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52" w:rsidRPr="00730A67" w:rsidRDefault="000B0D52" w:rsidP="000B0D52">
      <w:pPr>
        <w:jc w:val="center"/>
        <w:rPr>
          <w:rFonts w:ascii="Times New Roman" w:hAnsi="Times New Roman" w:cs="Times New Roman"/>
        </w:rPr>
      </w:pPr>
      <w:r w:rsidRPr="00730A67">
        <w:rPr>
          <w:rFonts w:ascii="Times New Roman" w:eastAsia="標楷體" w:hAnsi="Times New Roman" w:cs="Times New Roman"/>
          <w:sz w:val="40"/>
          <w:szCs w:val="40"/>
        </w:rPr>
        <w:t>新竹縣</w:t>
      </w:r>
      <w:r>
        <w:rPr>
          <w:rFonts w:ascii="Times New Roman" w:eastAsia="標楷體" w:hAnsi="Times New Roman" w:cs="Times New Roman"/>
          <w:sz w:val="40"/>
          <w:szCs w:val="40"/>
        </w:rPr>
        <w:t>11</w:t>
      </w:r>
      <w:r w:rsidR="0080795D">
        <w:rPr>
          <w:rFonts w:ascii="Times New Roman" w:eastAsia="標楷體" w:hAnsi="Times New Roman" w:cs="Times New Roman"/>
          <w:sz w:val="40"/>
          <w:szCs w:val="40"/>
        </w:rPr>
        <w:t>5</w:t>
      </w:r>
      <w:bookmarkStart w:id="0" w:name="_GoBack"/>
      <w:bookmarkEnd w:id="0"/>
      <w:r w:rsidRPr="00730A67">
        <w:rPr>
          <w:rFonts w:ascii="Times New Roman" w:eastAsia="標楷體" w:hAnsi="Times New Roman" w:cs="Times New Roman"/>
          <w:sz w:val="40"/>
          <w:szCs w:val="40"/>
        </w:rPr>
        <w:t>年度推動客語為通行語成效評核</w:t>
      </w:r>
    </w:p>
    <w:p w:rsidR="000B0D52" w:rsidRDefault="000B0D52" w:rsidP="000B0D52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客語環境營造</w:t>
      </w:r>
      <w:r w:rsidRPr="00730A67">
        <w:rPr>
          <w:rFonts w:ascii="Times New Roman" w:eastAsia="標楷體" w:hAnsi="Times New Roman" w:cs="Times New Roman"/>
          <w:sz w:val="40"/>
          <w:szCs w:val="40"/>
        </w:rPr>
        <w:t>彙整表</w:t>
      </w:r>
    </w:p>
    <w:p w:rsidR="000B0D52" w:rsidRPr="00583872" w:rsidRDefault="000B0D52" w:rsidP="000B0D52">
      <w:pPr>
        <w:rPr>
          <w:rFonts w:ascii="Times New Roman" w:hAnsi="Times New Roman" w:cs="Times New Roman"/>
        </w:rPr>
      </w:pPr>
      <w:r w:rsidRPr="00583872">
        <w:rPr>
          <w:rFonts w:ascii="Times New Roman" w:eastAsia="標楷體" w:hAnsi="Times New Roman" w:cs="Times New Roman" w:hint="eastAsia"/>
        </w:rPr>
        <w:t>客語環境營造</w:t>
      </w:r>
      <w:r w:rsidRPr="00E77DDE">
        <w:rPr>
          <w:rFonts w:ascii="Times New Roman" w:eastAsia="標楷體" w:hAnsi="Times New Roman" w:cs="Times New Roman" w:hint="eastAsia"/>
          <w:color w:val="0000FF"/>
        </w:rPr>
        <w:t>：於公共空間、電梯及辦公場所等實施客語播音、客語空間或其他客語環境營造相關措施</w:t>
      </w:r>
    </w:p>
    <w:p w:rsidR="000B0D52" w:rsidRDefault="000B0D52" w:rsidP="000B0D52">
      <w:pPr>
        <w:pStyle w:val="Textbody"/>
      </w:pPr>
      <w:r>
        <w:rPr>
          <w:rFonts w:ascii="標楷體" w:eastAsia="標楷體" w:hAnsi="標楷體"/>
          <w:sz w:val="28"/>
          <w:szCs w:val="28"/>
        </w:rPr>
        <w:t>執行單位：</w:t>
      </w: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</w:p>
    <w:tbl>
      <w:tblPr>
        <w:tblW w:w="10755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992"/>
        <w:gridCol w:w="3544"/>
        <w:gridCol w:w="2229"/>
        <w:gridCol w:w="1315"/>
        <w:gridCol w:w="1280"/>
      </w:tblGrid>
      <w:tr w:rsidR="000B0D52" w:rsidTr="00231D67">
        <w:trPr>
          <w:cantSplit/>
          <w:trHeight w:val="675"/>
          <w:tblHeader/>
        </w:trPr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客語環境營造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照片/影片連結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名稱/照片說明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</w:t>
            </w:r>
          </w:p>
          <w:p w:rsidR="000B0D52" w:rsidRDefault="000B0D52" w:rsidP="00231D67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拍攝地點</w:t>
            </w:r>
          </w:p>
        </w:tc>
      </w:tr>
      <w:tr w:rsidR="000B0D52" w:rsidTr="00231D67">
        <w:trPr>
          <w:trHeight w:val="624"/>
        </w:trPr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公共空間</w:t>
            </w:r>
          </w:p>
          <w:p w:rsidR="000B0D52" w:rsidRDefault="000B0D52" w:rsidP="00231D67">
            <w:pPr>
              <w:pStyle w:val="Textbody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電梯</w:t>
            </w:r>
          </w:p>
          <w:p w:rsidR="000B0D52" w:rsidRDefault="000B0D52" w:rsidP="00231D67">
            <w:pPr>
              <w:pStyle w:val="Textbody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辦公場所等</w:t>
            </w:r>
          </w:p>
          <w:p w:rsidR="000B0D52" w:rsidRDefault="000B0D52" w:rsidP="00231D67">
            <w:pPr>
              <w:pStyle w:val="Textbody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實施客語播音、客語空間</w:t>
            </w:r>
          </w:p>
          <w:p w:rsidR="000B0D52" w:rsidRDefault="000B0D52" w:rsidP="00231D67">
            <w:pPr>
              <w:pStyle w:val="Textbody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其他客語環境營造相關措施</w:t>
            </w:r>
          </w:p>
          <w:p w:rsidR="000B0D52" w:rsidRDefault="000B0D52" w:rsidP="00231D67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  <w:p w:rsidR="000B0D52" w:rsidRDefault="000B0D52" w:rsidP="00231D6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rPr>
                <w:rFonts w:ascii="標楷體" w:eastAsia="標楷體" w:hAnsi="標楷體"/>
                <w:color w:val="000000"/>
                <w:sz w:val="32"/>
                <w:szCs w:val="28"/>
                <w:shd w:val="clear" w:color="auto" w:fill="FFFF0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0B0D52" w:rsidTr="00231D67">
        <w:trPr>
          <w:trHeight w:val="4627"/>
        </w:trPr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公共空間</w:t>
            </w:r>
          </w:p>
          <w:p w:rsidR="000B0D52" w:rsidRDefault="000B0D52" w:rsidP="00231D67">
            <w:pPr>
              <w:pStyle w:val="Textbody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電梯</w:t>
            </w:r>
          </w:p>
          <w:p w:rsidR="000B0D52" w:rsidRDefault="000B0D52" w:rsidP="00231D67">
            <w:pPr>
              <w:pStyle w:val="Textbody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辦公場所等</w:t>
            </w:r>
          </w:p>
          <w:p w:rsidR="000B0D52" w:rsidRDefault="000B0D52" w:rsidP="00231D67">
            <w:pPr>
              <w:pStyle w:val="Textbody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實施客語播音、客語空間</w:t>
            </w:r>
          </w:p>
          <w:p w:rsidR="000B0D52" w:rsidRDefault="000B0D52" w:rsidP="00231D67">
            <w:pPr>
              <w:pStyle w:val="Textbody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其他客語環境營造相關措施</w:t>
            </w:r>
          </w:p>
          <w:p w:rsidR="000B0D52" w:rsidRDefault="000B0D52" w:rsidP="00231D67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  <w:p w:rsidR="000B0D52" w:rsidRDefault="000B0D52" w:rsidP="00231D6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rPr>
                <w:rFonts w:eastAsia="標楷體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1"/>
              <w:spacing w:before="0" w:after="0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B0D52" w:rsidRDefault="000B0D52" w:rsidP="00231D67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7626E5" w:rsidRDefault="00354CE6"/>
    <w:sectPr w:rsidR="007626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CE6" w:rsidRDefault="00354CE6" w:rsidP="000B0D52">
      <w:r>
        <w:separator/>
      </w:r>
    </w:p>
  </w:endnote>
  <w:endnote w:type="continuationSeparator" w:id="0">
    <w:p w:rsidR="00354CE6" w:rsidRDefault="00354CE6" w:rsidP="000B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CE6" w:rsidRDefault="00354CE6" w:rsidP="000B0D52">
      <w:r>
        <w:separator/>
      </w:r>
    </w:p>
  </w:footnote>
  <w:footnote w:type="continuationSeparator" w:id="0">
    <w:p w:rsidR="00354CE6" w:rsidRDefault="00354CE6" w:rsidP="000B0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52" w:rsidRDefault="000B0D52" w:rsidP="000B0D52">
    <w:pPr>
      <w:pStyle w:val="a3"/>
      <w:jc w:val="right"/>
    </w:pPr>
    <w:proofErr w:type="gramStart"/>
    <w:r>
      <w:rPr>
        <w:rFonts w:ascii="標楷體" w:eastAsia="標楷體" w:hAnsi="標楷體" w:hint="eastAsia"/>
        <w:sz w:val="24"/>
        <w:szCs w:val="24"/>
      </w:rPr>
      <w:t>11</w:t>
    </w:r>
    <w:r w:rsidR="0080795D">
      <w:rPr>
        <w:rFonts w:ascii="標楷體" w:eastAsia="標楷體" w:hAnsi="標楷體" w:hint="eastAsia"/>
        <w:sz w:val="24"/>
        <w:szCs w:val="24"/>
      </w:rPr>
      <w:t>5</w:t>
    </w:r>
    <w:proofErr w:type="gramEnd"/>
    <w:r>
      <w:rPr>
        <w:rFonts w:ascii="標楷體" w:eastAsia="標楷體" w:hAnsi="標楷體" w:hint="eastAsia"/>
        <w:sz w:val="24"/>
        <w:szCs w:val="24"/>
      </w:rPr>
      <w:t>年度推動客語為通行語成效評核報告-附件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52"/>
    <w:rsid w:val="00013316"/>
    <w:rsid w:val="000B0D52"/>
    <w:rsid w:val="00354CE6"/>
    <w:rsid w:val="0080795D"/>
    <w:rsid w:val="00BA5F6A"/>
    <w:rsid w:val="00DA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52"/>
    <w:pPr>
      <w:widowControl w:val="0"/>
      <w:suppressAutoHyphens/>
    </w:pPr>
    <w:rPr>
      <w:rFonts w:ascii="Calibri" w:eastAsia="新細明體" w:hAnsi="Calibri" w:cs="Tahoma"/>
      <w:kern w:val="1"/>
      <w:szCs w:val="24"/>
    </w:rPr>
  </w:style>
  <w:style w:type="paragraph" w:styleId="1">
    <w:name w:val="heading 1"/>
    <w:basedOn w:val="a"/>
    <w:link w:val="10"/>
    <w:qFormat/>
    <w:rsid w:val="000B0D52"/>
    <w:pPr>
      <w:widowControl/>
      <w:spacing w:before="280" w:after="28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B0D52"/>
    <w:rPr>
      <w:rFonts w:ascii="新細明體" w:eastAsia="新細明體" w:hAnsi="新細明體" w:cs="新細明體"/>
      <w:b/>
      <w:bCs/>
      <w:kern w:val="1"/>
      <w:sz w:val="48"/>
      <w:szCs w:val="48"/>
    </w:rPr>
  </w:style>
  <w:style w:type="paragraph" w:customStyle="1" w:styleId="Textbody">
    <w:name w:val="Text body"/>
    <w:rsid w:val="000B0D52"/>
    <w:pPr>
      <w:widowControl w:val="0"/>
      <w:suppressAutoHyphens/>
      <w:autoSpaceDN w:val="0"/>
      <w:snapToGrid w:val="0"/>
      <w:textAlignment w:val="baseline"/>
    </w:pPr>
    <w:rPr>
      <w:rFonts w:ascii="Calibri" w:eastAsia="新細明體" w:hAnsi="Calibri" w:cs="Tahoma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0B0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D52"/>
    <w:rPr>
      <w:rFonts w:ascii="Calibri" w:eastAsia="新細明體" w:hAnsi="Calibri" w:cs="Tahoma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D52"/>
    <w:rPr>
      <w:rFonts w:ascii="Calibri" w:eastAsia="新細明體" w:hAnsi="Calibri" w:cs="Tahoma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52"/>
    <w:pPr>
      <w:widowControl w:val="0"/>
      <w:suppressAutoHyphens/>
    </w:pPr>
    <w:rPr>
      <w:rFonts w:ascii="Calibri" w:eastAsia="新細明體" w:hAnsi="Calibri" w:cs="Tahoma"/>
      <w:kern w:val="1"/>
      <w:szCs w:val="24"/>
    </w:rPr>
  </w:style>
  <w:style w:type="paragraph" w:styleId="1">
    <w:name w:val="heading 1"/>
    <w:basedOn w:val="a"/>
    <w:link w:val="10"/>
    <w:qFormat/>
    <w:rsid w:val="000B0D52"/>
    <w:pPr>
      <w:widowControl/>
      <w:spacing w:before="280" w:after="28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B0D52"/>
    <w:rPr>
      <w:rFonts w:ascii="新細明體" w:eastAsia="新細明體" w:hAnsi="新細明體" w:cs="新細明體"/>
      <w:b/>
      <w:bCs/>
      <w:kern w:val="1"/>
      <w:sz w:val="48"/>
      <w:szCs w:val="48"/>
    </w:rPr>
  </w:style>
  <w:style w:type="paragraph" w:customStyle="1" w:styleId="Textbody">
    <w:name w:val="Text body"/>
    <w:rsid w:val="000B0D52"/>
    <w:pPr>
      <w:widowControl w:val="0"/>
      <w:suppressAutoHyphens/>
      <w:autoSpaceDN w:val="0"/>
      <w:snapToGrid w:val="0"/>
      <w:textAlignment w:val="baseline"/>
    </w:pPr>
    <w:rPr>
      <w:rFonts w:ascii="Calibri" w:eastAsia="新細明體" w:hAnsi="Calibri" w:cs="Tahoma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0B0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D52"/>
    <w:rPr>
      <w:rFonts w:ascii="Calibri" w:eastAsia="新細明體" w:hAnsi="Calibri" w:cs="Tahoma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D52"/>
    <w:rPr>
      <w:rFonts w:ascii="Calibri" w:eastAsia="新細明體" w:hAnsi="Calibri" w:cs="Tahoma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劉苡辰</dc:creator>
  <cp:lastModifiedBy>劉苡辰</cp:lastModifiedBy>
  <cp:revision>2</cp:revision>
  <dcterms:created xsi:type="dcterms:W3CDTF">2025-04-10T05:46:00Z</dcterms:created>
  <dcterms:modified xsi:type="dcterms:W3CDTF">2026-03-17T00:35:00Z</dcterms:modified>
</cp:coreProperties>
</file>