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7" w:rsidRDefault="003D09F7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jc w:val="center"/>
        <w:rPr>
          <w:rFonts w:ascii="標楷體" w:eastAsia="標楷體" w:hAnsi="標楷體"/>
          <w:sz w:val="40"/>
          <w:szCs w:val="40"/>
        </w:rPr>
      </w:pPr>
    </w:p>
    <w:p w:rsidR="003D09F7" w:rsidRDefault="008D391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○○○○○○</w:t>
      </w:r>
      <w:r w:rsidR="00C64D91">
        <w:rPr>
          <w:rFonts w:ascii="標楷體" w:eastAsia="標楷體" w:hAnsi="標楷體"/>
          <w:sz w:val="52"/>
          <w:szCs w:val="52"/>
        </w:rPr>
        <w:t>縣管河川(或區域排水)公(私)地一般使用許可</w:t>
      </w:r>
    </w:p>
    <w:p w:rsidR="003D09F7" w:rsidRDefault="003D09F7">
      <w:pPr>
        <w:jc w:val="center"/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jc w:val="center"/>
        <w:rPr>
          <w:rFonts w:ascii="標楷體" w:eastAsia="標楷體" w:hAnsi="標楷體"/>
          <w:sz w:val="40"/>
          <w:szCs w:val="40"/>
        </w:rPr>
      </w:pPr>
    </w:p>
    <w:p w:rsidR="003D09F7" w:rsidRDefault="00F9256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河防建造物開挖</w:t>
      </w:r>
      <w:r w:rsidR="008D391D">
        <w:rPr>
          <w:rFonts w:ascii="標楷體" w:eastAsia="標楷體" w:hAnsi="標楷體"/>
          <w:sz w:val="40"/>
          <w:szCs w:val="40"/>
        </w:rPr>
        <w:t>復建</w:t>
      </w:r>
      <w:r>
        <w:rPr>
          <w:rFonts w:ascii="標楷體" w:eastAsia="標楷體" w:hAnsi="標楷體"/>
          <w:sz w:val="40"/>
          <w:szCs w:val="40"/>
        </w:rPr>
        <w:t>暨防汛應變</w:t>
      </w:r>
      <w:r w:rsidR="00BE118F">
        <w:rPr>
          <w:rFonts w:ascii="標楷體" w:eastAsia="標楷體" w:hAnsi="標楷體"/>
          <w:sz w:val="40"/>
          <w:szCs w:val="40"/>
        </w:rPr>
        <w:t>計畫</w:t>
      </w:r>
    </w:p>
    <w:p w:rsidR="003D09F7" w:rsidRPr="00AD7153" w:rsidRDefault="003D09F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3D09F7" w:rsidRDefault="003D09F7">
      <w:pPr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rPr>
          <w:rFonts w:ascii="標楷體" w:eastAsia="標楷體" w:hAnsi="標楷體"/>
          <w:sz w:val="40"/>
          <w:szCs w:val="40"/>
        </w:rPr>
      </w:pPr>
    </w:p>
    <w:p w:rsidR="003D09F7" w:rsidRDefault="003D09F7">
      <w:pPr>
        <w:rPr>
          <w:rFonts w:ascii="標楷體" w:eastAsia="標楷體" w:hAnsi="標楷體"/>
          <w:sz w:val="40"/>
          <w:szCs w:val="40"/>
        </w:rPr>
      </w:pPr>
    </w:p>
    <w:p w:rsidR="003D09F7" w:rsidRDefault="008D391D">
      <w:pPr>
        <w:ind w:left="708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申請機關： </w:t>
      </w:r>
    </w:p>
    <w:p w:rsidR="003D09F7" w:rsidRDefault="003D09F7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3D09F7" w:rsidRDefault="003D09F7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3D09F7" w:rsidRDefault="003D09F7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3D09F7" w:rsidRDefault="003D09F7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3D09F7" w:rsidRDefault="003D09F7">
      <w:pPr>
        <w:ind w:left="708" w:firstLine="426"/>
        <w:rPr>
          <w:rFonts w:ascii="標楷體" w:eastAsia="標楷體" w:hAnsi="標楷體"/>
          <w:sz w:val="32"/>
          <w:szCs w:val="32"/>
        </w:rPr>
      </w:pPr>
    </w:p>
    <w:p w:rsidR="003D09F7" w:rsidRDefault="008D391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中華民國○○年○○月</w:t>
      </w:r>
    </w:p>
    <w:p w:rsidR="003D09F7" w:rsidRDefault="008D391D" w:rsidP="0049546C">
      <w:pPr>
        <w:pageBreakBefore/>
        <w:widowControl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目　　錄</w:t>
      </w:r>
    </w:p>
    <w:tbl>
      <w:tblPr>
        <w:tblW w:w="9847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4894"/>
        <w:gridCol w:w="1200"/>
      </w:tblGrid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34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章節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頁碼</w:t>
            </w:r>
          </w:p>
        </w:tc>
      </w:tr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第一章　工程概述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第二章　任務分工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 w:rsidP="00BE118F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第三章　開挖及復建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第四章　防汛設備材料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  <w:tr w:rsidR="003D09F7">
        <w:tc>
          <w:tcPr>
            <w:tcW w:w="3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第五章　防汛應變計畫</w:t>
            </w:r>
          </w:p>
        </w:tc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ind w:left="5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ind w:lef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</w:tr>
    </w:tbl>
    <w:p w:rsidR="003D09F7" w:rsidRDefault="003D09F7">
      <w:pPr>
        <w:rPr>
          <w:rFonts w:ascii="標楷體" w:eastAsia="標楷體" w:hAnsi="標楷體"/>
          <w:sz w:val="32"/>
          <w:szCs w:val="32"/>
        </w:rPr>
      </w:pPr>
    </w:p>
    <w:p w:rsidR="003D09F7" w:rsidRDefault="008D391D">
      <w:pPr>
        <w:pageBreakBefore/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>第一章　工程概述</w:t>
      </w:r>
    </w:p>
    <w:p w:rsidR="003D09F7" w:rsidRDefault="008D391D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工程概要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工程名稱：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工程地點：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主辦機關：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設計單位：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監造單位：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施工廠商：</w:t>
      </w:r>
    </w:p>
    <w:p w:rsidR="003D09F7" w:rsidRDefault="008D391D">
      <w:pPr>
        <w:pStyle w:val="ab"/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施工期限：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工程主要項目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(說明工程主要施作內容，例如：新設自行車橋1座，長45.60公尺，寛4.2公尺…等)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工程範圍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(附平面位置圖，圖上可清楚瞭解工區範圍之交通情形，並應標示工程位置)</w:t>
      </w:r>
    </w:p>
    <w:p w:rsidR="003D09F7" w:rsidRDefault="008D391D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第二章　任務分工</w:t>
      </w:r>
    </w:p>
    <w:p w:rsidR="003D09F7" w:rsidRDefault="008D391D">
      <w:pPr>
        <w:pStyle w:val="ab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人員組織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(組織圖，含工地組織成員及防汛應變組織成員【</w:t>
      </w:r>
      <w:r w:rsidR="00BA4C09">
        <w:rPr>
          <w:rFonts w:ascii="標楷體" w:eastAsia="標楷體" w:hAnsi="標楷體"/>
          <w:sz w:val="28"/>
          <w:szCs w:val="28"/>
        </w:rPr>
        <w:t>所有</w:t>
      </w:r>
      <w:r>
        <w:rPr>
          <w:rFonts w:ascii="標楷體" w:eastAsia="標楷體" w:hAnsi="標楷體"/>
          <w:sz w:val="28"/>
          <w:szCs w:val="28"/>
        </w:rPr>
        <w:t>成員</w:t>
      </w:r>
      <w:r w:rsidR="00BA4C09">
        <w:rPr>
          <w:rFonts w:ascii="標楷體" w:eastAsia="標楷體" w:hAnsi="標楷體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應留手機號碼】)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工作職掌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(說明組織內人員或部門所負責之工作任務)</w:t>
      </w:r>
    </w:p>
    <w:p w:rsidR="003D09F7" w:rsidRDefault="008D391D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第三章　開挖及復建</w:t>
      </w: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開挖理由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(說明破堤施工之理由)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開挖範圍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(附預定破堤位置施工開挖前之照片、位置圖及標明開挖相關尺寸)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開挖及復建期程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(說明預定開挖及復建之日期，附預定進度圖表或說明各項作業之期程)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施作流程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(製作破堤各項作業先後順序之流程圖，並標示相關自主檢查點及停留點檢驗)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防護措施</w:t>
      </w:r>
    </w:p>
    <w:p w:rsidR="003D09F7" w:rsidRPr="00F92567" w:rsidRDefault="008D391D">
      <w:r w:rsidRPr="00F92567">
        <w:rPr>
          <w:rFonts w:ascii="標楷體" w:eastAsia="標楷體" w:hAnsi="標楷體"/>
          <w:sz w:val="28"/>
          <w:szCs w:val="28"/>
        </w:rPr>
        <w:t>(如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採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鋼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鈑樁圍水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或其他臨時圍堰方式作為臨時河防建造物，應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附圍設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方式之施工平面圖(S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200)、斷面圖(S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200)，且標明相關尺寸、完成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時之堤頂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高程，以及包含施作此工項之品質管理標準、材料及施工檢驗程序、自主檢查表【但整體品質計畫或其他分項計畫已包含之部分，可不再贅述品質管理要項】，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並附水理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分析、結構穩定分析資料，以確保臨時河防建造物安全)</w:t>
      </w:r>
    </w:p>
    <w:p w:rsidR="003D09F7" w:rsidRPr="00F92567" w:rsidRDefault="008D391D">
      <w:pPr>
        <w:rPr>
          <w:rFonts w:ascii="標楷體" w:eastAsia="標楷體" w:hAnsi="標楷體"/>
          <w:sz w:val="28"/>
          <w:szCs w:val="28"/>
        </w:rPr>
      </w:pPr>
      <w:r w:rsidRPr="00F92567">
        <w:rPr>
          <w:rFonts w:ascii="標楷體" w:eastAsia="標楷體" w:hAnsi="標楷體"/>
          <w:sz w:val="28"/>
          <w:szCs w:val="28"/>
        </w:rPr>
        <w:t>(如因施工需要、交通動線等因素，破堤時需留防汛缺口，應於「第五章　防汛應變計畫」內說明遭遇颱風豪雨時防汛缺口之封堵措施，本節則說明開挖面之保護措施)</w:t>
      </w:r>
    </w:p>
    <w:p w:rsidR="003D09F7" w:rsidRPr="00F92567" w:rsidRDefault="008D391D">
      <w:r w:rsidRPr="00F92567">
        <w:rPr>
          <w:rFonts w:ascii="標楷體" w:eastAsia="標楷體" w:hAnsi="標楷體"/>
          <w:sz w:val="28"/>
          <w:szCs w:val="28"/>
        </w:rPr>
        <w:t>(施工便道、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施工構台等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須施築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於堤坡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上或堤防共構，應在本節說明施作方式【含設計圖(S≧200)】及對於堤防之保護措施)</w:t>
      </w:r>
    </w:p>
    <w:p w:rsidR="003D09F7" w:rsidRPr="00F9256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Pr="00F9256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F92567">
        <w:rPr>
          <w:rFonts w:ascii="標楷體" w:eastAsia="標楷體" w:hAnsi="標楷體"/>
          <w:sz w:val="28"/>
          <w:szCs w:val="28"/>
        </w:rPr>
        <w:t>開挖及復建方式</w:t>
      </w:r>
    </w:p>
    <w:p w:rsidR="003D09F7" w:rsidRPr="00F92567" w:rsidRDefault="008D391D">
      <w:r w:rsidRPr="00F92567">
        <w:rPr>
          <w:rFonts w:ascii="標楷體" w:eastAsia="標楷體" w:hAnsi="標楷體"/>
          <w:sz w:val="28"/>
          <w:szCs w:val="28"/>
        </w:rPr>
        <w:t>(說明堤防開挖及復建之施工方法，附專業技師簽證之施工圖說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【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如索引圖、地理位置圖(S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1000)、平面圖(S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200)、縱(橫)斷面剖面圖(垂直S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200、水平S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600)、構造設施詳圖(S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100)、配筋圖(S=N.T.S)、開挖土方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暫置圖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200)、防災設施配置圖(S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≧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200)等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】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並標明尺寸，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須含施作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之構造物，以及包含品質管理標準、材料及施工檢驗程序、自主檢查表【但整體品質計畫或其他分項計畫已包含之部分，可不再贅述品質管理要項】，涉及新舊</w:t>
      </w:r>
      <w:proofErr w:type="gramStart"/>
      <w:r w:rsidRPr="00F92567">
        <w:rPr>
          <w:rFonts w:ascii="標楷體" w:eastAsia="標楷體" w:hAnsi="標楷體"/>
          <w:sz w:val="28"/>
          <w:szCs w:val="28"/>
        </w:rPr>
        <w:t>結構物界面</w:t>
      </w:r>
      <w:proofErr w:type="gramEnd"/>
      <w:r w:rsidRPr="00F92567">
        <w:rPr>
          <w:rFonts w:ascii="標楷體" w:eastAsia="標楷體" w:hAnsi="標楷體"/>
          <w:sz w:val="28"/>
          <w:szCs w:val="28"/>
        </w:rPr>
        <w:t>連接適宜性及防水緊密性，應附有維護、管理事項)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施工協調事項</w:t>
      </w:r>
    </w:p>
    <w:p w:rsidR="003D09F7" w:rsidRDefault="008D391D">
      <w:pPr>
        <w:pStyle w:val="ab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(說明施工時需與其他單位協調之事項，例如：管線遷移、交通標線標誌設置等)</w:t>
      </w:r>
    </w:p>
    <w:p w:rsidR="003D09F7" w:rsidRDefault="003D09F7">
      <w:pPr>
        <w:pStyle w:val="ab"/>
        <w:ind w:left="0"/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其他配合事項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施工時應注意施工安全衛生及環保等相關注意事項，例如：開挖期間每日收工之防護、監測計畫【依契約約定辦理】、自行車道及附近道路之交通維持、暫置高灘地等待就近利用之土方高度不得大於50公分等)</w:t>
      </w:r>
    </w:p>
    <w:p w:rsidR="003D09F7" w:rsidRDefault="008D391D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第四章　防汛設備材料</w:t>
      </w:r>
    </w:p>
    <w:p w:rsidR="003D09F7" w:rsidRDefault="008D391D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防汛機具設備列表【範例】</w:t>
      </w:r>
    </w:p>
    <w:tbl>
      <w:tblPr>
        <w:tblW w:w="8984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3260"/>
        <w:gridCol w:w="1134"/>
        <w:gridCol w:w="1276"/>
        <w:gridCol w:w="2410"/>
      </w:tblGrid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機具設備名稱及規格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挖土機PC-200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吊卡車 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水式抽水機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9F7" w:rsidRDefault="003D09F7">
      <w:pPr>
        <w:pStyle w:val="ab"/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防汛材料列表【範例】</w:t>
      </w:r>
    </w:p>
    <w:tbl>
      <w:tblPr>
        <w:tblW w:w="8984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3260"/>
        <w:gridCol w:w="1134"/>
        <w:gridCol w:w="1276"/>
        <w:gridCol w:w="2410"/>
      </w:tblGrid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防汛材料名稱及規格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砂包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太空包(1m*1m*1m)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防汛塊0.5t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防水帆布(6m*10m)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3D09F7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9F7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CLSM回填材料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供應商○○</w:t>
            </w:r>
          </w:p>
          <w:p w:rsidR="003D09F7" w:rsidRDefault="008D391D">
            <w:pPr>
              <w:pStyle w:val="ab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</w:tr>
    </w:tbl>
    <w:p w:rsidR="003D09F7" w:rsidRDefault="003D09F7">
      <w:pPr>
        <w:pStyle w:val="ab"/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現場佈置</w:t>
      </w:r>
    </w:p>
    <w:p w:rsidR="003D09F7" w:rsidRDefault="008D391D">
      <w:r>
        <w:rPr>
          <w:rFonts w:ascii="標楷體" w:eastAsia="標楷體" w:hAnsi="標楷體"/>
          <w:sz w:val="28"/>
          <w:szCs w:val="28"/>
        </w:rPr>
        <w:t>(附平時防汛設備材料現場位置佈置圖</w:t>
      </w:r>
      <w:r w:rsidRPr="00F92567">
        <w:rPr>
          <w:rFonts w:ascii="標楷體" w:eastAsia="標楷體" w:hAnsi="標楷體"/>
          <w:sz w:val="28"/>
          <w:szCs w:val="28"/>
        </w:rPr>
        <w:t>【需標示防汛器材儲置場】</w:t>
      </w:r>
      <w:r>
        <w:rPr>
          <w:rFonts w:ascii="標楷體" w:eastAsia="標楷體" w:hAnsi="標楷體"/>
          <w:sz w:val="28"/>
          <w:szCs w:val="28"/>
        </w:rPr>
        <w:t>及搶險通路平面圖，如機具設備非定點放置僅須加</w:t>
      </w:r>
      <w:proofErr w:type="gramStart"/>
      <w:r>
        <w:rPr>
          <w:rFonts w:ascii="標楷體" w:eastAsia="標楷體" w:hAnsi="標楷體"/>
          <w:sz w:val="28"/>
          <w:szCs w:val="28"/>
        </w:rPr>
        <w:t>註</w:t>
      </w:r>
      <w:proofErr w:type="gramEnd"/>
      <w:r>
        <w:rPr>
          <w:rFonts w:ascii="標楷體" w:eastAsia="標楷體" w:hAnsi="標楷體"/>
          <w:sz w:val="28"/>
          <w:szCs w:val="28"/>
        </w:rPr>
        <w:t>說明“機具設備於工地現場，配合施工作業非定點放置”即可)</w:t>
      </w:r>
    </w:p>
    <w:p w:rsidR="003D09F7" w:rsidRDefault="008D391D">
      <w:pPr>
        <w:pageBreakBefore/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第五章　防汛應變計畫</w:t>
      </w:r>
    </w:p>
    <w:p w:rsidR="003D09F7" w:rsidRDefault="008D391D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汛期工地防災自主檢查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(說明汛期工地防災相關規定，並附汛期工地防災自主檢查表)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工地防汛應變啟動機制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(建立防汛應變啟動機制流程，含預警作業、應變小組成立、應變作為、應變小組撤除、及後續工地復原</w:t>
      </w:r>
      <w:r w:rsidR="002C6744">
        <w:rPr>
          <w:rFonts w:ascii="標楷體" w:eastAsia="標楷體" w:hAnsi="標楷體"/>
          <w:sz w:val="28"/>
          <w:szCs w:val="28"/>
        </w:rPr>
        <w:t>等項目之具體作為及標準作業流程</w:t>
      </w:r>
      <w:r>
        <w:rPr>
          <w:rFonts w:ascii="標楷體" w:eastAsia="標楷體" w:hAnsi="標楷體"/>
          <w:sz w:val="28"/>
          <w:szCs w:val="28"/>
        </w:rPr>
        <w:t>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堤外材料設備撤離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(說明堤外材料設備撤離之時機、所需完成撤離之時間、撤離路線、暫置位置、無需撤離之物品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如：施工圍籬</w:t>
      </w:r>
      <w:proofErr w:type="gramStart"/>
      <w:r>
        <w:rPr>
          <w:rFonts w:ascii="標楷體" w:eastAsia="標楷體" w:hAnsi="標楷體"/>
          <w:sz w:val="28"/>
          <w:szCs w:val="28"/>
        </w:rPr>
        <w:t>】</w:t>
      </w:r>
      <w:proofErr w:type="gramEnd"/>
      <w:r>
        <w:rPr>
          <w:rFonts w:ascii="標楷體" w:eastAsia="標楷體" w:hAnsi="標楷體"/>
          <w:sz w:val="28"/>
          <w:szCs w:val="28"/>
        </w:rPr>
        <w:t>之</w:t>
      </w:r>
      <w:proofErr w:type="gramStart"/>
      <w:r>
        <w:rPr>
          <w:rFonts w:ascii="標楷體" w:eastAsia="標楷體" w:hAnsi="標楷體"/>
          <w:sz w:val="28"/>
          <w:szCs w:val="28"/>
        </w:rPr>
        <w:t>放倒固定</w:t>
      </w:r>
      <w:proofErr w:type="gramEnd"/>
      <w:r>
        <w:rPr>
          <w:rFonts w:ascii="標楷體" w:eastAsia="標楷體" w:hAnsi="標楷體"/>
          <w:sz w:val="28"/>
          <w:szCs w:val="28"/>
        </w:rPr>
        <w:t>方式，以及相關配合事項)</w:t>
      </w:r>
    </w:p>
    <w:p w:rsidR="003D09F7" w:rsidRDefault="008D391D">
      <w:r>
        <w:rPr>
          <w:rFonts w:ascii="標楷體" w:eastAsia="標楷體" w:hAnsi="標楷體"/>
          <w:sz w:val="28"/>
          <w:szCs w:val="28"/>
        </w:rPr>
        <w:t>(應於當中央氣象局發布海上陸上颱風警報或超大豪雨特報，其警戒區域包含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北地區時，應於警報或特報發布後四小時內將施工機具、</w:t>
      </w:r>
      <w:proofErr w:type="gramStart"/>
      <w:r>
        <w:rPr>
          <w:rFonts w:ascii="標楷體" w:eastAsia="標楷體" w:hAnsi="標楷體"/>
          <w:sz w:val="28"/>
          <w:szCs w:val="28"/>
        </w:rPr>
        <w:t>材料撒離河川</w:t>
      </w:r>
      <w:proofErr w:type="gramEnd"/>
      <w:r>
        <w:rPr>
          <w:rFonts w:ascii="標楷體" w:eastAsia="標楷體" w:hAnsi="標楷體"/>
          <w:sz w:val="28"/>
          <w:szCs w:val="28"/>
        </w:rPr>
        <w:t>區域)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防汛缺口封堵措施</w:t>
      </w:r>
    </w:p>
    <w:p w:rsidR="003D09F7" w:rsidRDefault="008D39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(說明防汛缺口【含已開挖未完成施作面】封堵之時機、採用封堵方式、所需完成封堵之時間，以及相關配合事項)</w:t>
      </w:r>
    </w:p>
    <w:p w:rsidR="003D09F7" w:rsidRDefault="003D09F7">
      <w:pPr>
        <w:rPr>
          <w:rFonts w:ascii="標楷體" w:eastAsia="標楷體" w:hAnsi="標楷體"/>
          <w:sz w:val="28"/>
          <w:szCs w:val="28"/>
        </w:rPr>
      </w:pPr>
    </w:p>
    <w:p w:rsidR="003D09F7" w:rsidRDefault="008D391D">
      <w:pPr>
        <w:pStyle w:val="ab"/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緊急及意外事故通報</w:t>
      </w:r>
    </w:p>
    <w:p w:rsidR="003D09F7" w:rsidRDefault="008D391D">
      <w:r>
        <w:rPr>
          <w:rFonts w:ascii="標楷體" w:eastAsia="標楷體" w:hAnsi="標楷體"/>
          <w:sz w:val="28"/>
          <w:szCs w:val="28"/>
        </w:rPr>
        <w:t>(建立相關單位聯絡電話表、事故通報流程及所需之表單)</w:t>
      </w:r>
    </w:p>
    <w:sectPr w:rsidR="003D09F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12" w:rsidRDefault="004D0612">
      <w:r>
        <w:separator/>
      </w:r>
    </w:p>
  </w:endnote>
  <w:endnote w:type="continuationSeparator" w:id="0">
    <w:p w:rsidR="004D0612" w:rsidRDefault="004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12" w:rsidRDefault="004D0612">
      <w:r>
        <w:rPr>
          <w:color w:val="000000"/>
        </w:rPr>
        <w:separator/>
      </w:r>
    </w:p>
  </w:footnote>
  <w:footnote w:type="continuationSeparator" w:id="0">
    <w:p w:rsidR="004D0612" w:rsidRDefault="004D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C56"/>
    <w:multiLevelType w:val="multilevel"/>
    <w:tmpl w:val="86700DA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95696"/>
    <w:multiLevelType w:val="multilevel"/>
    <w:tmpl w:val="1448837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D4031"/>
    <w:multiLevelType w:val="multilevel"/>
    <w:tmpl w:val="B550769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26165C"/>
    <w:multiLevelType w:val="multilevel"/>
    <w:tmpl w:val="D5D618E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EF5C0E"/>
    <w:multiLevelType w:val="multilevel"/>
    <w:tmpl w:val="87AC4B5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09F7"/>
    <w:rsid w:val="0018584B"/>
    <w:rsid w:val="002C6744"/>
    <w:rsid w:val="003D09F7"/>
    <w:rsid w:val="0049546C"/>
    <w:rsid w:val="004D0612"/>
    <w:rsid w:val="006F5BB3"/>
    <w:rsid w:val="008D391D"/>
    <w:rsid w:val="00942897"/>
    <w:rsid w:val="00AD7153"/>
    <w:rsid w:val="00BA4C09"/>
    <w:rsid w:val="00BE118F"/>
    <w:rsid w:val="00C154EA"/>
    <w:rsid w:val="00C64D91"/>
    <w:rsid w:val="00F81FC1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Date"/>
    <w:basedOn w:val="a"/>
    <w:next w:val="a"/>
    <w:pPr>
      <w:jc w:val="right"/>
    </w:pPr>
  </w:style>
  <w:style w:type="character" w:customStyle="1" w:styleId="a8">
    <w:name w:val="日期 字元"/>
    <w:basedOn w:val="a0"/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pPr>
      <w:ind w:left="480"/>
    </w:p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臺北市政府工務局水利工程處</dc:title>
  <dc:creator>HPAA-10443</dc:creator>
  <cp:lastModifiedBy>洪唯峰</cp:lastModifiedBy>
  <cp:revision>11</cp:revision>
  <cp:lastPrinted>2023-06-09T07:20:00Z</cp:lastPrinted>
  <dcterms:created xsi:type="dcterms:W3CDTF">2019-11-26T09:39:00Z</dcterms:created>
  <dcterms:modified xsi:type="dcterms:W3CDTF">2023-06-09T07:20:00Z</dcterms:modified>
</cp:coreProperties>
</file>