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4E" w:rsidRPr="00FB266E" w:rsidRDefault="00E3014E" w:rsidP="00F404C1">
      <w:pPr>
        <w:wordWrap w:val="0"/>
        <w:jc w:val="right"/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hint="eastAsia"/>
          <w:b/>
          <w:color w:val="000000" w:themeColor="text1"/>
        </w:rPr>
        <w:t>性騷擾事件再申訴書（紀錄）</w:t>
      </w:r>
      <w:r w:rsidR="00F404C1"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自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起適用</w:t>
      </w:r>
    </w:p>
    <w:p w:rsidR="00E3014E" w:rsidRPr="00FB266E" w:rsidRDefault="00E3014E" w:rsidP="00E3014E">
      <w:pPr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（有法定代理人、委任代理人者，請另填背面法定</w:t>
      </w:r>
      <w:r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代理人、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委任代理人資料表）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07"/>
        <w:gridCol w:w="1113"/>
        <w:gridCol w:w="720"/>
        <w:gridCol w:w="1440"/>
        <w:gridCol w:w="1025"/>
        <w:gridCol w:w="1673"/>
        <w:gridCol w:w="720"/>
        <w:gridCol w:w="1171"/>
        <w:gridCol w:w="6"/>
      </w:tblGrid>
      <w:tr w:rsidR="006B0D47" w:rsidRPr="00FB266E" w:rsidTr="00ED30B7">
        <w:trPr>
          <w:gridAfter w:val="1"/>
          <w:wAfter w:w="6" w:type="dxa"/>
          <w:cantSplit/>
          <w:trHeight w:val="51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0D47" w:rsidRPr="00FB266E" w:rsidRDefault="006B0D47" w:rsidP="000716F3">
            <w:pPr>
              <w:spacing w:beforeLines="50" w:before="18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再申訴人身分</w:t>
            </w:r>
          </w:p>
        </w:tc>
        <w:tc>
          <w:tcPr>
            <w:tcW w:w="786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47" w:rsidRPr="0012502D" w:rsidRDefault="006B0D47" w:rsidP="009873A2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法定代理人　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委任代理人</w:t>
            </w:r>
          </w:p>
          <w:p w:rsidR="006B0D47" w:rsidRPr="0012502D" w:rsidRDefault="006B0D47" w:rsidP="009873A2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原被申訴人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原被申訴人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法定代理人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原被申訴人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委任代理人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515"/>
        </w:trPr>
        <w:tc>
          <w:tcPr>
            <w:tcW w:w="828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再申訴人資料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（再申訴人為法定或委任代理人者，本欄請填寫被代理者之資料）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523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ED30B7">
        <w:trPr>
          <w:gridAfter w:val="1"/>
          <w:wAfter w:w="6" w:type="dxa"/>
          <w:cantSplit/>
          <w:trHeight w:val="697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B7" w:rsidRPr="00FB266E" w:rsidRDefault="00ED30B7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0B7" w:rsidRPr="00FB266E" w:rsidRDefault="00ED30B7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="009A7984"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520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ED30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公文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送達(寄送)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ED30B7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同住居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地址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另</w:t>
            </w:r>
            <w:proofErr w:type="gramStart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列如</w:t>
            </w:r>
            <w:proofErr w:type="gramEnd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(請勿填寫郵政信箱)</w:t>
            </w:r>
          </w:p>
          <w:p w:rsidR="00ED30B7" w:rsidRPr="00FB266E" w:rsidRDefault="00ED30B7" w:rsidP="00ED30B7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266E" w:rsidRPr="00FB266E" w:rsidTr="00ED30B7">
        <w:trPr>
          <w:gridAfter w:val="1"/>
          <w:wAfter w:w="6" w:type="dxa"/>
          <w:cantSplit/>
          <w:trHeight w:val="361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3F2429" w:rsidP="00117D3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國</w:t>
            </w:r>
            <w:r w:rsidR="00ED30B7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籍別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7B6620">
            <w:pPr>
              <w:spacing w:line="216" w:lineRule="auto"/>
              <w:ind w:right="12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□本國籍非原住民□本國籍原住民□大陸籍(含港澳) □外國籍□其他(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含無國籍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267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117D3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身心障礙別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7B6620">
            <w:pPr>
              <w:spacing w:line="216" w:lineRule="auto"/>
              <w:ind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□領有身心障礙手冊或證明□疑似身心障礙者□非身心障礙者□不詳</w:t>
            </w:r>
          </w:p>
        </w:tc>
      </w:tr>
      <w:tr w:rsidR="00FB266E" w:rsidRPr="00FB266E" w:rsidTr="00FB0270">
        <w:trPr>
          <w:gridAfter w:val="1"/>
          <w:wAfter w:w="6" w:type="dxa"/>
          <w:cantSplit/>
          <w:trHeight w:val="315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教育程度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4A26BE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　　業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D30B7" w:rsidRPr="00FB266E" w:rsidRDefault="00ED30B7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事實內容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對造姓名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對造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　　　　職稱：      聯絡電話：</w:t>
            </w:r>
          </w:p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無                    </w:t>
            </w:r>
          </w:p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</w:tr>
      <w:tr w:rsidR="00FB266E" w:rsidRPr="00FB266E" w:rsidTr="00C9187D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FB0270" w:rsidRPr="00FB266E" w:rsidRDefault="00FB0270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0" w:rsidRPr="00FB266E" w:rsidRDefault="00FB0270" w:rsidP="00117D3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270" w:rsidRPr="00FB266E" w:rsidRDefault="00FB0270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FB0270" w:rsidRPr="00FB266E" w:rsidRDefault="00FB0270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病關係□信（教）徒關係□上司/下屬關係□網友□鄰居</w:t>
            </w:r>
            <w:r w:rsidR="000F1298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10F91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追求關係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40"/>
                <w:szCs w:val="4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本案前於○年○月○日由○○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（部、署、局、處、行、部隊、校、事務所、公司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）完成性騷擾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申訴調查，經：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處理結果為不受理（詳所附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性騷擾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申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訴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不受理通知書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調查結果為不成立（詳所附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性騷擾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事件不成立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通知書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調查結果為成立（詳所附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性騷擾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事件成立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通知書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其他：</w:t>
            </w:r>
          </w:p>
          <w:p w:rsidR="00E3014E" w:rsidRPr="00FB266E" w:rsidRDefault="00E3014E" w:rsidP="004A26B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爰向貴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單位提再申訴。此致</w:t>
            </w:r>
          </w:p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○○○政府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地址：○○○；電話：○○○；傳真：○○○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FB266E" w:rsidRPr="00FB266E" w:rsidTr="001D3725">
        <w:trPr>
          <w:cantSplit/>
          <w:trHeight w:val="924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275" w:type="dxa"/>
            <w:gridSpan w:val="9"/>
            <w:shd w:val="clear" w:color="auto" w:fill="auto"/>
          </w:tcPr>
          <w:p w:rsidR="00E3014E" w:rsidRPr="001D3725" w:rsidRDefault="00E3014E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D372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附件1</w:t>
            </w:r>
            <w:r w:rsidRPr="001D3725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E3014E" w:rsidRPr="001D3725" w:rsidRDefault="00E3014E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D372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附件2</w:t>
            </w:r>
            <w:r w:rsidRPr="001D3725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E3014E" w:rsidRPr="001D3725" w:rsidRDefault="00E3014E" w:rsidP="001D3725">
            <w:pPr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D372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（無者免填）</w:t>
            </w:r>
          </w:p>
        </w:tc>
      </w:tr>
      <w:tr w:rsidR="00FB266E" w:rsidRPr="00FB266E" w:rsidTr="004A26BE">
        <w:trPr>
          <w:trHeight w:val="675"/>
        </w:trPr>
        <w:tc>
          <w:tcPr>
            <w:tcW w:w="10103" w:type="dxa"/>
            <w:gridSpan w:val="10"/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簽名或蓋章：　　　　　　　　　　　　　　　　再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申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訴日期：　　年　　月　　日</w:t>
            </w:r>
          </w:p>
        </w:tc>
      </w:tr>
      <w:tr w:rsidR="00FB266E" w:rsidRPr="00FB266E" w:rsidTr="004A26BE">
        <w:trPr>
          <w:trHeight w:val="675"/>
        </w:trPr>
        <w:tc>
          <w:tcPr>
            <w:tcW w:w="10103" w:type="dxa"/>
            <w:gridSpan w:val="10"/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以上紀錄經當場向再申訴人朗讀或交付閱覽，再申訴人認為無誤。</w:t>
            </w:r>
          </w:p>
          <w:p w:rsidR="00E3014E" w:rsidRPr="00FB266E" w:rsidRDefault="00E3014E" w:rsidP="004A26BE">
            <w:pPr>
              <w:ind w:right="480" w:firstLineChars="2234" w:firstLine="5367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紀錄人簽名或蓋章：</w:t>
            </w:r>
          </w:p>
        </w:tc>
      </w:tr>
    </w:tbl>
    <w:p w:rsidR="00E3014E" w:rsidRPr="00FB266E" w:rsidRDefault="00E3014E" w:rsidP="00E3014E">
      <w:pPr>
        <w:spacing w:line="200" w:lineRule="exact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備註：1.本再申訴書填寫完畢後，應影印1份予再申訴人留存。</w:t>
      </w:r>
    </w:p>
    <w:p w:rsidR="00E3014E" w:rsidRPr="00FB266E" w:rsidRDefault="00E3014E" w:rsidP="00E3014E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2.提出再申訴書者</w:t>
      </w:r>
      <w:r w:rsidRPr="00FB266E"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  <w:t>，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將標題之「紀錄」2字及「紀錄人簽名或蓋章」欄刪除。</w:t>
      </w:r>
    </w:p>
    <w:p w:rsidR="00E3014E" w:rsidRPr="00FB266E" w:rsidRDefault="00E3014E" w:rsidP="00E3014E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3.直轄市、縣（市）主管機關應於受理再申訴日起7日內組成調查小組，並應於2個月內調查完成；必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lastRenderedPageBreak/>
        <w:t>要時，得延長1個月，並應通知當事人。</w:t>
      </w:r>
    </w:p>
    <w:p w:rsidR="00E3014E" w:rsidRPr="00FB266E" w:rsidRDefault="00E3014E" w:rsidP="00E3014E">
      <w:pPr>
        <w:ind w:firstLineChars="300" w:firstLine="601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4.本再申訴書（紀錄）所載當事人相關資料，除有調查之必要或基於公共安全之考量者外，應予保密。</w:t>
      </w:r>
    </w:p>
    <w:p w:rsidR="00F404C1" w:rsidRDefault="00F404C1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</w:p>
    <w:p w:rsidR="00E3014E" w:rsidRPr="00FB266E" w:rsidRDefault="00E3014E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法定代理</w:t>
      </w:r>
      <w:r w:rsidRPr="00FB266E">
        <w:rPr>
          <w:rFonts w:ascii="標楷體" w:eastAsia="標楷體" w:hAnsi="標楷體" w:cs="細明體"/>
          <w:b/>
          <w:color w:val="000000" w:themeColor="text1"/>
          <w:kern w:val="0"/>
        </w:rPr>
        <w:t>人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256"/>
        <w:gridCol w:w="1620"/>
        <w:gridCol w:w="722"/>
        <w:gridCol w:w="1258"/>
        <w:gridCol w:w="1260"/>
        <w:gridCol w:w="3515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E3014E" w:rsidRPr="00FB266E" w:rsidRDefault="00E3014E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法定代理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4"/>
                <w:szCs w:val="14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6" w:type="dxa"/>
            <w:shd w:val="clear" w:color="auto" w:fill="auto"/>
          </w:tcPr>
          <w:p w:rsidR="0045701B" w:rsidRPr="00FB266E" w:rsidRDefault="0045701B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75" w:type="dxa"/>
            <w:gridSpan w:val="5"/>
            <w:shd w:val="clear" w:color="auto" w:fill="auto"/>
          </w:tcPr>
          <w:p w:rsidR="0045701B" w:rsidRPr="00FB266E" w:rsidRDefault="0045701B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45701B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6" w:type="dxa"/>
            <w:shd w:val="clear" w:color="auto" w:fill="auto"/>
          </w:tcPr>
          <w:p w:rsidR="0045701B" w:rsidRPr="00FB266E" w:rsidRDefault="0045701B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75" w:type="dxa"/>
            <w:gridSpan w:val="5"/>
            <w:shd w:val="clear" w:color="auto" w:fill="auto"/>
            <w:vAlign w:val="center"/>
          </w:tcPr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</w:tbl>
    <w:p w:rsidR="00E3014E" w:rsidRPr="00FB266E" w:rsidRDefault="00E3014E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</w:p>
    <w:p w:rsidR="00E3014E" w:rsidRPr="00FB266E" w:rsidRDefault="00E3014E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委任代理人資料表（無者免填）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257"/>
        <w:gridCol w:w="1621"/>
        <w:gridCol w:w="720"/>
        <w:gridCol w:w="1258"/>
        <w:gridCol w:w="1260"/>
        <w:gridCol w:w="3515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E3014E" w:rsidRPr="00FB266E" w:rsidRDefault="00E3014E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委任代理人資料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7" w:type="dxa"/>
            <w:shd w:val="clear" w:color="auto" w:fill="auto"/>
          </w:tcPr>
          <w:p w:rsidR="0045701B" w:rsidRPr="00FB266E" w:rsidRDefault="0045701B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74" w:type="dxa"/>
            <w:gridSpan w:val="5"/>
            <w:shd w:val="clear" w:color="auto" w:fill="auto"/>
          </w:tcPr>
          <w:p w:rsidR="0045701B" w:rsidRPr="00FB266E" w:rsidRDefault="0045701B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7" w:type="dxa"/>
            <w:shd w:val="clear" w:color="auto" w:fill="auto"/>
          </w:tcPr>
          <w:p w:rsidR="0045701B" w:rsidRPr="00FB266E" w:rsidRDefault="0045701B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74" w:type="dxa"/>
            <w:gridSpan w:val="5"/>
            <w:shd w:val="clear" w:color="auto" w:fill="auto"/>
            <w:vAlign w:val="center"/>
          </w:tcPr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E3014E" w:rsidRPr="00FB266E" w:rsidTr="004A26BE">
        <w:trPr>
          <w:cantSplit/>
          <w:trHeight w:val="48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E3014E" w:rsidRPr="00FB266E" w:rsidRDefault="00E3014E" w:rsidP="004A26BE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檢附委任書</w:t>
            </w:r>
          </w:p>
        </w:tc>
      </w:tr>
    </w:tbl>
    <w:p w:rsidR="00B4253B" w:rsidRPr="00FB266E" w:rsidRDefault="00B4253B" w:rsidP="00290C14">
      <w:pPr>
        <w:widowControl/>
        <w:rPr>
          <w:color w:val="000000" w:themeColor="text1"/>
        </w:rPr>
      </w:pPr>
      <w:bookmarkStart w:id="0" w:name="_GoBack"/>
      <w:bookmarkEnd w:id="0"/>
    </w:p>
    <w:sectPr w:rsidR="00B4253B" w:rsidRPr="00FB266E" w:rsidSect="00900FF8">
      <w:footerReference w:type="default" r:id="rId9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72" w:rsidRDefault="00404472" w:rsidP="00993C38">
      <w:r>
        <w:separator/>
      </w:r>
    </w:p>
  </w:endnote>
  <w:endnote w:type="continuationSeparator" w:id="0">
    <w:p w:rsidR="00404472" w:rsidRDefault="00404472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14" w:rsidRPr="00290C14">
          <w:rPr>
            <w:noProof/>
            <w:lang w:val="zh-TW"/>
          </w:rPr>
          <w:t>2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72" w:rsidRDefault="00404472" w:rsidP="00993C38">
      <w:r>
        <w:separator/>
      </w:r>
    </w:p>
  </w:footnote>
  <w:footnote w:type="continuationSeparator" w:id="0">
    <w:p w:rsidR="00404472" w:rsidRDefault="00404472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C4DFC"/>
    <w:rsid w:val="001D3725"/>
    <w:rsid w:val="001E410A"/>
    <w:rsid w:val="00204531"/>
    <w:rsid w:val="002074D5"/>
    <w:rsid w:val="00254BF3"/>
    <w:rsid w:val="00273906"/>
    <w:rsid w:val="00290C14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4472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5BF7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816D8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9767B0-F1EB-4449-AE95-64021E3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C.M.T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保護服務司張惠婷</cp:lastModifiedBy>
  <cp:revision>3</cp:revision>
  <cp:lastPrinted>2015-12-21T02:22:00Z</cp:lastPrinted>
  <dcterms:created xsi:type="dcterms:W3CDTF">2015-12-23T06:10:00Z</dcterms:created>
  <dcterms:modified xsi:type="dcterms:W3CDTF">2015-12-23T06:11:00Z</dcterms:modified>
</cp:coreProperties>
</file>