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2C" w:rsidRPr="00FB266E" w:rsidRDefault="00F404C1" w:rsidP="00767C8F">
      <w:pPr>
        <w:ind w:right="240"/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                                   </w:t>
      </w:r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Pr="00F404C1">
        <w:rPr>
          <w:rFonts w:eastAsia="標楷體"/>
          <w:b/>
          <w:color w:val="000000" w:themeColor="text1"/>
          <w:sz w:val="20"/>
          <w:szCs w:val="20"/>
        </w:rPr>
        <w:t>105</w:t>
      </w:r>
      <w:r w:rsidRPr="00F404C1">
        <w:rPr>
          <w:rFonts w:eastAsia="標楷體"/>
          <w:b/>
          <w:color w:val="000000" w:themeColor="text1"/>
          <w:sz w:val="20"/>
          <w:szCs w:val="20"/>
        </w:rPr>
        <w:t>年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月</w:t>
      </w:r>
      <w:r w:rsidRPr="00F404C1">
        <w:rPr>
          <w:rFonts w:eastAsia="標楷體"/>
          <w:b/>
          <w:color w:val="000000" w:themeColor="text1"/>
          <w:sz w:val="20"/>
          <w:szCs w:val="20"/>
        </w:rPr>
        <w:t>1</w:t>
      </w:r>
      <w:r w:rsidRPr="00F404C1">
        <w:rPr>
          <w:rFonts w:eastAsia="標楷體"/>
          <w:b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FB266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○○○政府第                    號</w:t>
      </w: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  <w:r w:rsidRPr="00FB266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性騷擾再申訴案決議書</w:t>
      </w: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b/>
          <w:color w:val="000000" w:themeColor="text1"/>
          <w:sz w:val="48"/>
          <w:szCs w:val="48"/>
        </w:rPr>
      </w:pPr>
    </w:p>
    <w:p w:rsidR="00C75D2C" w:rsidRPr="00FB266E" w:rsidRDefault="00C75D2C" w:rsidP="00C75D2C">
      <w:pPr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266E">
        <w:rPr>
          <w:rFonts w:ascii="標楷體" w:eastAsia="標楷體" w:hAnsi="標楷體" w:hint="eastAsia"/>
          <w:color w:val="000000" w:themeColor="text1"/>
          <w:sz w:val="32"/>
          <w:szCs w:val="32"/>
        </w:rPr>
        <w:t>中華民國○○○年○○月○○日</w:t>
      </w:r>
    </w:p>
    <w:p w:rsidR="00FE2F55" w:rsidRPr="00FB266E" w:rsidRDefault="00FE2F55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B266E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:rsidR="00C75D2C" w:rsidRPr="00FB266E" w:rsidRDefault="00C75D2C" w:rsidP="00C75D2C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B266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○○○政府性騷擾防治委員會第               號再申訴案決議書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再申訴人：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被再申訴人：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上列再申訴人因不服原受理申訴單位○○○○○○○(即被再申訴人所屬事業單位，下簡稱公司)逾期未完成調查，向本府提出再申訴，經本</w:t>
      </w:r>
      <w:r w:rsidR="00BF50EF"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府</w:t>
      </w: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性騷擾防治委員會決議如下：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主文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事實及理由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一、再申訴事由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二、調查依據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三、認定理由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四、本件…故構成/不構成性騷擾防治法第2條第2款之性騷擾行為。</w:t>
      </w:r>
    </w:p>
    <w:p w:rsidR="00C75D2C" w:rsidRPr="00FB266E" w:rsidRDefault="00C75D2C" w:rsidP="00C75D2C">
      <w:pPr>
        <w:widowControl/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五、依性騷擾防治法第2條、第13條及第14條規定，決議如主文。</w:t>
      </w:r>
    </w:p>
    <w:p w:rsidR="00C75D2C" w:rsidRPr="00FB266E" w:rsidRDefault="00C75D2C" w:rsidP="00C75D2C">
      <w:pPr>
        <w:widowControl/>
        <w:spacing w:line="480" w:lineRule="auto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○○○</w:t>
      </w:r>
      <w:r w:rsidR="00AA6F15"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性騷擾防治委員會</w:t>
      </w:r>
    </w:p>
    <w:p w:rsidR="006D25A0" w:rsidRPr="00FB266E" w:rsidRDefault="006D25A0" w:rsidP="00C75D2C">
      <w:pPr>
        <w:widowControl/>
        <w:spacing w:line="480" w:lineRule="auto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5D2C" w:rsidRPr="00FB266E" w:rsidRDefault="00C75D2C" w:rsidP="00C75D2C">
      <w:pPr>
        <w:spacing w:line="480" w:lineRule="auto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中華民國○○○年○○月○○日</w:t>
      </w:r>
    </w:p>
    <w:p w:rsidR="00C75D2C" w:rsidRPr="00FB266E" w:rsidRDefault="00C75D2C" w:rsidP="00C75D2C">
      <w:pPr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對本決議如有不服，</w:t>
      </w:r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請依</w:t>
      </w:r>
      <w:r w:rsidR="008276A0"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訴願法第14條及第58條規定，</w:t>
      </w: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自本件決議書</w:t>
      </w:r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送</w:t>
      </w: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達之次日起30日內</w:t>
      </w:r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書寫訴願書向本府遞送(</w:t>
      </w:r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以本府實際收受訴願書之日期為</w:t>
      </w:r>
      <w:proofErr w:type="gramStart"/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，而非投遞日</w:t>
      </w: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由本府</w:t>
      </w:r>
      <w:proofErr w:type="gramStart"/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依法向訴願</w:t>
      </w:r>
      <w:proofErr w:type="gramEnd"/>
      <w:r w:rsidR="008276A0">
        <w:rPr>
          <w:rFonts w:ascii="標楷體" w:eastAsia="標楷體" w:hAnsi="標楷體" w:hint="eastAsia"/>
          <w:color w:val="000000" w:themeColor="text1"/>
          <w:sz w:val="28"/>
          <w:szCs w:val="28"/>
        </w:rPr>
        <w:t>管轄機關提起訴願</w:t>
      </w: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F3472" w:rsidRPr="00FB266E" w:rsidRDefault="00BF3472" w:rsidP="00C75D2C">
      <w:pPr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75D2C" w:rsidRPr="00FB266E" w:rsidRDefault="00C75D2C" w:rsidP="00C75D2C">
      <w:pPr>
        <w:spacing w:line="480" w:lineRule="auto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○○○政府</w:t>
      </w:r>
    </w:p>
    <w:p w:rsidR="00C75D2C" w:rsidRPr="00FB266E" w:rsidRDefault="00C75D2C" w:rsidP="00C75D2C">
      <w:pPr>
        <w:spacing w:line="480" w:lineRule="auto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FB266E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中華民國○○○年○○月○○日</w:t>
      </w:r>
    </w:p>
    <w:p w:rsidR="0087386C" w:rsidRPr="00FB266E" w:rsidRDefault="0087386C">
      <w:pPr>
        <w:widowControl/>
        <w:rPr>
          <w:color w:val="000000" w:themeColor="text1"/>
        </w:rPr>
      </w:pPr>
      <w:bookmarkStart w:id="0" w:name="_GoBack"/>
      <w:bookmarkEnd w:id="0"/>
    </w:p>
    <w:sectPr w:rsidR="0087386C" w:rsidRPr="00FB266E" w:rsidSect="00900FF8">
      <w:footerReference w:type="default" r:id="rId9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CC" w:rsidRDefault="005654CC" w:rsidP="00993C38">
      <w:r>
        <w:separator/>
      </w:r>
    </w:p>
  </w:endnote>
  <w:endnote w:type="continuationSeparator" w:id="0">
    <w:p w:rsidR="005654CC" w:rsidRDefault="005654CC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85157"/>
      <w:docPartObj>
        <w:docPartGallery w:val="Page Numbers (Bottom of Page)"/>
        <w:docPartUnique/>
      </w:docPartObj>
    </w:sdtPr>
    <w:sdtEndPr/>
    <w:sdtContent>
      <w:p w:rsidR="00900FF8" w:rsidRDefault="00900FF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19A" w:rsidRPr="0087719A">
          <w:rPr>
            <w:noProof/>
            <w:lang w:val="zh-TW"/>
          </w:rPr>
          <w:t>3</w:t>
        </w:r>
        <w:r>
          <w:fldChar w:fldCharType="end"/>
        </w:r>
      </w:p>
    </w:sdtContent>
  </w:sdt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CC" w:rsidRDefault="005654CC" w:rsidP="00993C38">
      <w:r>
        <w:separator/>
      </w:r>
    </w:p>
  </w:footnote>
  <w:footnote w:type="continuationSeparator" w:id="0">
    <w:p w:rsidR="005654CC" w:rsidRDefault="005654CC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654CC"/>
    <w:rsid w:val="00575580"/>
    <w:rsid w:val="005817E5"/>
    <w:rsid w:val="00585D26"/>
    <w:rsid w:val="005A20CB"/>
    <w:rsid w:val="005C257A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7719A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816D8"/>
    <w:rsid w:val="00EA2F60"/>
    <w:rsid w:val="00EC17BD"/>
    <w:rsid w:val="00ED30B7"/>
    <w:rsid w:val="00EF4003"/>
    <w:rsid w:val="00F007C8"/>
    <w:rsid w:val="00F02232"/>
    <w:rsid w:val="00F05299"/>
    <w:rsid w:val="00F22EE2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F1B192A-56FB-4F8E-8B4B-F3A31DAF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448</Characters>
  <Application>Microsoft Office Word</Application>
  <DocSecurity>0</DocSecurity>
  <Lines>3</Lines>
  <Paragraphs>1</Paragraphs>
  <ScaleCrop>false</ScaleCrop>
  <Company>C.M.T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保護服務司張惠婷</cp:lastModifiedBy>
  <cp:revision>3</cp:revision>
  <cp:lastPrinted>2015-12-21T02:22:00Z</cp:lastPrinted>
  <dcterms:created xsi:type="dcterms:W3CDTF">2015-12-23T06:13:00Z</dcterms:created>
  <dcterms:modified xsi:type="dcterms:W3CDTF">2015-12-23T06:13:00Z</dcterms:modified>
</cp:coreProperties>
</file>