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FB" w:rsidRPr="009E3407" w:rsidRDefault="007966FB" w:rsidP="007966FB">
      <w:pPr>
        <w:spacing w:afterLines="50" w:after="180" w:line="360" w:lineRule="exact"/>
        <w:jc w:val="center"/>
        <w:rPr>
          <w:rFonts w:ascii="標楷體" w:hAnsi="標楷體"/>
          <w:sz w:val="36"/>
          <w:szCs w:val="36"/>
        </w:rPr>
      </w:pPr>
      <w:r w:rsidRPr="009E3407">
        <w:rPr>
          <w:rFonts w:ascii="標楷體" w:hAnsi="標楷體" w:hint="eastAsia"/>
          <w:b/>
          <w:sz w:val="36"/>
          <w:szCs w:val="36"/>
        </w:rPr>
        <w:t>新竹縣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廉能透明</w:t>
      </w:r>
      <w:r w:rsidRPr="009E3407">
        <w:rPr>
          <w:rFonts w:ascii="標楷體" w:hAnsi="標楷體"/>
          <w:b/>
          <w:sz w:val="36"/>
          <w:szCs w:val="36"/>
        </w:rPr>
        <w:t>獎申請表</w:t>
      </w: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7358"/>
      </w:tblGrid>
      <w:tr w:rsidR="007966FB" w:rsidRPr="009E3407" w:rsidTr="00D93A02">
        <w:trPr>
          <w:cantSplit/>
          <w:trHeight w:val="655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/>
                <w:b/>
                <w:sz w:val="28"/>
                <w:szCs w:val="28"/>
              </w:rPr>
              <w:t>提案機關</w:t>
            </w: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(單位)</w:t>
            </w:r>
          </w:p>
        </w:tc>
        <w:tc>
          <w:tcPr>
            <w:tcW w:w="7358" w:type="dxa"/>
            <w:vAlign w:val="center"/>
          </w:tcPr>
          <w:p w:rsidR="007966FB" w:rsidRPr="009E3407" w:rsidRDefault="007966FB" w:rsidP="00D93A02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cantSplit/>
          <w:trHeight w:val="782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單位主管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職稱及姓名</w:t>
            </w:r>
          </w:p>
        </w:tc>
        <w:tc>
          <w:tcPr>
            <w:tcW w:w="7358" w:type="dxa"/>
            <w:vAlign w:val="center"/>
          </w:tcPr>
          <w:p w:rsidR="007966FB" w:rsidRPr="009E3407" w:rsidRDefault="007966FB" w:rsidP="00D93A02">
            <w:p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cantSplit/>
          <w:trHeight w:val="892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/>
                <w:b/>
                <w:sz w:val="28"/>
                <w:szCs w:val="28"/>
              </w:rPr>
              <w:t>主要辦</w:t>
            </w: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理</w:t>
            </w:r>
            <w:r w:rsidRPr="009E3407">
              <w:rPr>
                <w:rFonts w:ascii="標楷體" w:hAnsi="標楷體"/>
                <w:b/>
                <w:sz w:val="28"/>
                <w:szCs w:val="28"/>
              </w:rPr>
              <w:t>人</w:t>
            </w: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員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及負責工作</w:t>
            </w:r>
          </w:p>
        </w:tc>
        <w:tc>
          <w:tcPr>
            <w:tcW w:w="7358" w:type="dxa"/>
            <w:vAlign w:val="center"/>
          </w:tcPr>
          <w:p w:rsidR="007966FB" w:rsidRPr="009E3407" w:rsidRDefault="007966FB" w:rsidP="00D93A02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7966FB" w:rsidRPr="009E3407" w:rsidTr="00D93A02">
        <w:trPr>
          <w:cantSplit/>
          <w:trHeight w:val="820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協助辦理人員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及負責工作</w:t>
            </w:r>
          </w:p>
        </w:tc>
        <w:tc>
          <w:tcPr>
            <w:tcW w:w="7358" w:type="dxa"/>
            <w:vAlign w:val="center"/>
          </w:tcPr>
          <w:p w:rsidR="007966FB" w:rsidRPr="009E3407" w:rsidRDefault="007966FB" w:rsidP="00D93A02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7966FB" w:rsidRPr="009E3407" w:rsidTr="00D93A02">
        <w:trPr>
          <w:cantSplit/>
          <w:trHeight w:val="775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/>
                <w:b/>
                <w:sz w:val="28"/>
                <w:szCs w:val="28"/>
              </w:rPr>
              <w:t>透明化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系統(或</w:t>
            </w:r>
            <w:r w:rsidRPr="009E3407">
              <w:rPr>
                <w:rFonts w:ascii="標楷體" w:hAnsi="標楷體"/>
                <w:b/>
                <w:sz w:val="28"/>
                <w:szCs w:val="28"/>
              </w:rPr>
              <w:t>措施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)</w:t>
            </w:r>
            <w:r w:rsidRPr="009E3407">
              <w:rPr>
                <w:rFonts w:ascii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358" w:type="dxa"/>
          </w:tcPr>
          <w:p w:rsidR="007966FB" w:rsidRPr="009E3407" w:rsidRDefault="007966FB" w:rsidP="00D93A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  <w:p w:rsidR="007966FB" w:rsidRPr="009E3407" w:rsidRDefault="007966FB" w:rsidP="00D93A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cantSplit/>
          <w:trHeight w:val="1086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系統(或</w:t>
            </w:r>
            <w:r w:rsidRPr="009E3407">
              <w:rPr>
                <w:rFonts w:ascii="標楷體" w:hAnsi="標楷體"/>
                <w:b/>
                <w:sz w:val="28"/>
                <w:szCs w:val="28"/>
              </w:rPr>
              <w:t>措施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>)</w:t>
            </w: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簡介</w:t>
            </w:r>
          </w:p>
        </w:tc>
        <w:tc>
          <w:tcPr>
            <w:tcW w:w="7358" w:type="dxa"/>
          </w:tcPr>
          <w:p w:rsidR="007966FB" w:rsidRPr="009E3407" w:rsidRDefault="007966FB" w:rsidP="00D93A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cantSplit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both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pacing w:val="-14"/>
                <w:sz w:val="28"/>
                <w:szCs w:val="28"/>
              </w:rPr>
              <w:t>興利防弊、外部監督價值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center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hint="eastAsia"/>
                <w:spacing w:val="-14"/>
              </w:rPr>
              <w:t>（</w:t>
            </w:r>
            <w:r w:rsidRPr="009E3407">
              <w:rPr>
                <w:rFonts w:hint="eastAsia"/>
                <w:spacing w:val="-14"/>
              </w:rPr>
              <w:t>26</w:t>
            </w:r>
            <w:r w:rsidRPr="009E3407">
              <w:rPr>
                <w:spacing w:val="-14"/>
              </w:rPr>
              <w:t>%</w:t>
            </w:r>
            <w:r w:rsidRPr="009E3407">
              <w:rPr>
                <w:rFonts w:hint="eastAsia"/>
                <w:spacing w:val="-14"/>
              </w:rPr>
              <w:t>）</w:t>
            </w:r>
          </w:p>
        </w:tc>
        <w:tc>
          <w:tcPr>
            <w:tcW w:w="7358" w:type="dxa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</w:p>
        </w:tc>
      </w:tr>
      <w:tr w:rsidR="007966FB" w:rsidRPr="009E3407" w:rsidTr="00D93A02">
        <w:trPr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both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pacing w:val="-14"/>
                <w:sz w:val="28"/>
                <w:szCs w:val="28"/>
              </w:rPr>
              <w:t>流程標準化及公開化程度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center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hint="eastAsia"/>
                <w:spacing w:val="-14"/>
              </w:rPr>
              <w:t>（</w:t>
            </w:r>
            <w:r w:rsidRPr="009E3407">
              <w:rPr>
                <w:rFonts w:hint="eastAsia"/>
                <w:spacing w:val="-14"/>
              </w:rPr>
              <w:t>26</w:t>
            </w:r>
            <w:r w:rsidRPr="009E3407">
              <w:rPr>
                <w:spacing w:val="-14"/>
              </w:rPr>
              <w:t xml:space="preserve"> %</w:t>
            </w:r>
            <w:r w:rsidRPr="009E3407">
              <w:rPr>
                <w:rFonts w:hint="eastAsia"/>
                <w:spacing w:val="-14"/>
              </w:rPr>
              <w:t>）</w:t>
            </w:r>
          </w:p>
        </w:tc>
        <w:tc>
          <w:tcPr>
            <w:tcW w:w="7358" w:type="dxa"/>
          </w:tcPr>
          <w:p w:rsidR="007966FB" w:rsidRPr="009E3407" w:rsidRDefault="007966FB" w:rsidP="00D93A02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both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pacing w:val="-14"/>
                <w:sz w:val="28"/>
                <w:szCs w:val="28"/>
              </w:rPr>
              <w:t>系統（或措施）便捷性、完整性及安全性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center"/>
              <w:rPr>
                <w:rFonts w:ascii="標楷體" w:hAnsi="標楷體"/>
                <w:b/>
                <w:spacing w:val="-14"/>
                <w:sz w:val="28"/>
                <w:szCs w:val="28"/>
              </w:rPr>
            </w:pPr>
            <w:r w:rsidRPr="009E3407">
              <w:rPr>
                <w:rFonts w:hint="eastAsia"/>
                <w:spacing w:val="-14"/>
              </w:rPr>
              <w:t>（</w:t>
            </w:r>
            <w:r w:rsidRPr="009E3407">
              <w:rPr>
                <w:rFonts w:hint="eastAsia"/>
                <w:spacing w:val="-14"/>
              </w:rPr>
              <w:t>18</w:t>
            </w:r>
            <w:r w:rsidRPr="009E3407">
              <w:rPr>
                <w:spacing w:val="-14"/>
              </w:rPr>
              <w:t xml:space="preserve"> %</w:t>
            </w:r>
            <w:r w:rsidRPr="009E3407">
              <w:rPr>
                <w:rFonts w:hint="eastAsia"/>
                <w:spacing w:val="-14"/>
              </w:rPr>
              <w:t>）</w:t>
            </w:r>
          </w:p>
        </w:tc>
        <w:tc>
          <w:tcPr>
            <w:tcW w:w="7358" w:type="dxa"/>
          </w:tcPr>
          <w:p w:rsidR="007966FB" w:rsidRPr="009E3407" w:rsidRDefault="007966FB" w:rsidP="007966FB">
            <w:pPr>
              <w:ind w:leftChars="-9" w:left="-29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trHeight w:val="976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民眾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參與程度 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hint="eastAsia"/>
                <w:spacing w:val="-14"/>
              </w:rPr>
              <w:t>（</w:t>
            </w:r>
            <w:r w:rsidRPr="009E3407">
              <w:rPr>
                <w:rFonts w:hint="eastAsia"/>
                <w:spacing w:val="-14"/>
              </w:rPr>
              <w:t>18</w:t>
            </w:r>
            <w:r w:rsidRPr="009E3407">
              <w:rPr>
                <w:spacing w:val="-14"/>
              </w:rPr>
              <w:t>%</w:t>
            </w:r>
            <w:r w:rsidRPr="009E3407">
              <w:rPr>
                <w:rFonts w:hint="eastAsia"/>
                <w:spacing w:val="-14"/>
              </w:rPr>
              <w:t>）</w:t>
            </w:r>
          </w:p>
        </w:tc>
        <w:tc>
          <w:tcPr>
            <w:tcW w:w="7358" w:type="dxa"/>
          </w:tcPr>
          <w:p w:rsidR="007966FB" w:rsidRPr="009E3407" w:rsidRDefault="007966FB" w:rsidP="00D93A02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trHeight w:val="976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 w:hint="eastAsia"/>
                <w:b/>
                <w:sz w:val="28"/>
                <w:szCs w:val="28"/>
              </w:rPr>
              <w:t>創新創意作為</w:t>
            </w:r>
          </w:p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hint="eastAsia"/>
                <w:spacing w:val="-14"/>
              </w:rPr>
              <w:t>（</w:t>
            </w:r>
            <w:r w:rsidRPr="009E3407">
              <w:rPr>
                <w:rFonts w:hint="eastAsia"/>
                <w:spacing w:val="-14"/>
              </w:rPr>
              <w:t>12%</w:t>
            </w:r>
            <w:r w:rsidRPr="009E3407">
              <w:rPr>
                <w:rFonts w:hint="eastAsia"/>
                <w:spacing w:val="-14"/>
              </w:rPr>
              <w:t>）</w:t>
            </w:r>
          </w:p>
        </w:tc>
        <w:tc>
          <w:tcPr>
            <w:tcW w:w="7358" w:type="dxa"/>
          </w:tcPr>
          <w:p w:rsidR="007966FB" w:rsidRPr="009E3407" w:rsidRDefault="007966FB" w:rsidP="00D93A02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7966FB" w:rsidRPr="009E3407" w:rsidTr="00D93A02">
        <w:trPr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9E3407">
              <w:rPr>
                <w:rFonts w:ascii="標楷體" w:hAnsi="標楷體"/>
                <w:b/>
                <w:sz w:val="28"/>
                <w:szCs w:val="28"/>
              </w:rPr>
              <w:t>相關附件</w:t>
            </w:r>
          </w:p>
        </w:tc>
        <w:tc>
          <w:tcPr>
            <w:tcW w:w="7358" w:type="dxa"/>
          </w:tcPr>
          <w:p w:rsidR="007966FB" w:rsidRPr="009E3407" w:rsidRDefault="007966FB" w:rsidP="007966FB">
            <w:pPr>
              <w:spacing w:line="360" w:lineRule="exact"/>
              <w:ind w:leftChars="20" w:left="64" w:rightChars="20" w:right="64"/>
              <w:jc w:val="both"/>
              <w:rPr>
                <w:rFonts w:ascii="標楷體" w:hAnsi="標楷體"/>
                <w:sz w:val="28"/>
                <w:szCs w:val="28"/>
              </w:rPr>
            </w:pPr>
            <w:r w:rsidRPr="009E3407">
              <w:rPr>
                <w:rFonts w:ascii="標楷體" w:hAnsi="標楷體"/>
                <w:sz w:val="28"/>
                <w:szCs w:val="28"/>
              </w:rPr>
              <w:t>（請依序將相關附件按「附件1、附件2、…」方式標明，並接續於本表之後成一電子檔）</w:t>
            </w:r>
          </w:p>
        </w:tc>
      </w:tr>
      <w:tr w:rsidR="007966FB" w:rsidRPr="009E3407" w:rsidTr="00D93A02">
        <w:trPr>
          <w:trHeight w:val="1146"/>
          <w:jc w:val="center"/>
        </w:trPr>
        <w:tc>
          <w:tcPr>
            <w:tcW w:w="2166" w:type="dxa"/>
            <w:shd w:val="pct25" w:color="C0C0C0" w:fill="auto"/>
            <w:vAlign w:val="center"/>
          </w:tcPr>
          <w:p w:rsidR="007966FB" w:rsidRPr="009E3407" w:rsidRDefault="007966FB" w:rsidP="007966FB">
            <w:pPr>
              <w:spacing w:line="320" w:lineRule="exact"/>
              <w:ind w:leftChars="20" w:left="64" w:rightChars="20" w:right="64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9E3407">
              <w:rPr>
                <w:rFonts w:ascii="標楷體" w:hAnsi="標楷體"/>
                <w:b/>
                <w:sz w:val="28"/>
                <w:szCs w:val="28"/>
              </w:rPr>
              <w:t>聯絡窗口</w:t>
            </w:r>
          </w:p>
        </w:tc>
        <w:tc>
          <w:tcPr>
            <w:tcW w:w="7358" w:type="dxa"/>
          </w:tcPr>
          <w:p w:rsidR="007966FB" w:rsidRPr="009E3407" w:rsidRDefault="007966FB" w:rsidP="007966FB">
            <w:pPr>
              <w:spacing w:line="360" w:lineRule="exact"/>
              <w:ind w:leftChars="20" w:left="64" w:rightChars="20" w:right="64"/>
              <w:jc w:val="both"/>
              <w:rPr>
                <w:rFonts w:ascii="標楷體" w:hAnsi="標楷體"/>
                <w:sz w:val="28"/>
                <w:szCs w:val="28"/>
              </w:rPr>
            </w:pPr>
            <w:r w:rsidRPr="009E3407">
              <w:rPr>
                <w:rFonts w:ascii="標楷體" w:hAnsi="標楷體"/>
                <w:sz w:val="28"/>
                <w:szCs w:val="28"/>
              </w:rPr>
              <w:t>姓名：（請提供主要</w:t>
            </w:r>
            <w:r w:rsidRPr="009E3407">
              <w:rPr>
                <w:rFonts w:ascii="標楷體" w:hAnsi="標楷體" w:hint="eastAsia"/>
                <w:sz w:val="28"/>
                <w:szCs w:val="28"/>
              </w:rPr>
              <w:t>辦理</w:t>
            </w:r>
            <w:r w:rsidRPr="009E3407">
              <w:rPr>
                <w:rFonts w:ascii="標楷體" w:hAnsi="標楷體"/>
                <w:sz w:val="28"/>
                <w:szCs w:val="28"/>
              </w:rPr>
              <w:t>人</w:t>
            </w:r>
            <w:r w:rsidRPr="009E3407">
              <w:rPr>
                <w:rFonts w:ascii="標楷體" w:hAnsi="標楷體" w:hint="eastAsia"/>
                <w:sz w:val="28"/>
                <w:szCs w:val="28"/>
              </w:rPr>
              <w:t>員</w:t>
            </w:r>
            <w:r w:rsidRPr="009E3407">
              <w:rPr>
                <w:rFonts w:ascii="標楷體" w:hAnsi="標楷體"/>
                <w:sz w:val="28"/>
                <w:szCs w:val="28"/>
              </w:rPr>
              <w:t>）</w:t>
            </w:r>
          </w:p>
          <w:p w:rsidR="007966FB" w:rsidRPr="009E3407" w:rsidRDefault="007966FB" w:rsidP="007966FB">
            <w:pPr>
              <w:spacing w:line="360" w:lineRule="exact"/>
              <w:ind w:leftChars="20" w:left="64" w:rightChars="20" w:right="64"/>
              <w:jc w:val="both"/>
              <w:rPr>
                <w:rFonts w:ascii="標楷體" w:hAnsi="標楷體"/>
                <w:sz w:val="28"/>
                <w:szCs w:val="28"/>
              </w:rPr>
            </w:pPr>
            <w:r w:rsidRPr="009E3407">
              <w:rPr>
                <w:rFonts w:ascii="標楷體" w:hAnsi="標楷體"/>
                <w:sz w:val="28"/>
                <w:szCs w:val="28"/>
              </w:rPr>
              <w:t>電話：</w:t>
            </w:r>
          </w:p>
          <w:p w:rsidR="007966FB" w:rsidRPr="009E3407" w:rsidRDefault="007966FB" w:rsidP="007966FB">
            <w:pPr>
              <w:spacing w:line="360" w:lineRule="exact"/>
              <w:ind w:leftChars="20" w:left="64" w:rightChars="20" w:right="64"/>
              <w:jc w:val="both"/>
              <w:rPr>
                <w:rFonts w:ascii="標楷體" w:hAnsi="標楷體"/>
                <w:sz w:val="28"/>
                <w:szCs w:val="28"/>
              </w:rPr>
            </w:pPr>
            <w:r w:rsidRPr="009E3407">
              <w:rPr>
                <w:rFonts w:ascii="標楷體" w:hAnsi="標楷體"/>
                <w:sz w:val="28"/>
                <w:szCs w:val="28"/>
              </w:rPr>
              <w:t>e-mail：</w:t>
            </w:r>
          </w:p>
        </w:tc>
      </w:tr>
    </w:tbl>
    <w:p w:rsidR="007966FB" w:rsidRPr="009E3407" w:rsidRDefault="007966FB" w:rsidP="007966FB">
      <w:pPr>
        <w:numPr>
          <w:ilvl w:val="0"/>
          <w:numId w:val="1"/>
        </w:numPr>
        <w:spacing w:beforeLines="50" w:before="180"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 w:hint="eastAsia"/>
          <w:b/>
          <w:sz w:val="26"/>
          <w:szCs w:val="26"/>
        </w:rPr>
        <w:lastRenderedPageBreak/>
        <w:t>請參考「</w:t>
      </w:r>
      <w:proofErr w:type="gramStart"/>
      <w:r w:rsidRPr="009E3407">
        <w:rPr>
          <w:rFonts w:ascii="標楷體" w:hAnsi="標楷體" w:hint="eastAsia"/>
          <w:b/>
          <w:sz w:val="26"/>
          <w:szCs w:val="26"/>
        </w:rPr>
        <w:t>柒</w:t>
      </w:r>
      <w:proofErr w:type="gramEnd"/>
      <w:r w:rsidRPr="009E3407">
        <w:rPr>
          <w:rFonts w:ascii="標楷體" w:hAnsi="標楷體" w:hint="eastAsia"/>
          <w:b/>
          <w:sz w:val="26"/>
          <w:szCs w:val="26"/>
        </w:rPr>
        <w:t>、評審標準」具體敘明：興利行政、外部監控、防弊性、資訊公開、透明化程度等評核要項。</w:t>
      </w:r>
    </w:p>
    <w:p w:rsidR="007966FB" w:rsidRPr="009E3407" w:rsidRDefault="007966FB" w:rsidP="007966FB">
      <w:pPr>
        <w:numPr>
          <w:ilvl w:val="0"/>
          <w:numId w:val="1"/>
        </w:numPr>
        <w:spacing w:beforeLines="50" w:before="180"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 w:hint="eastAsia"/>
          <w:b/>
          <w:sz w:val="26"/>
          <w:szCs w:val="26"/>
        </w:rPr>
        <w:t>主要辦理人員及協助辦理人員請填寫姓名及負責之工作。</w:t>
      </w:r>
    </w:p>
    <w:p w:rsidR="007966FB" w:rsidRPr="009E3407" w:rsidRDefault="007966FB" w:rsidP="007966FB">
      <w:pPr>
        <w:numPr>
          <w:ilvl w:val="0"/>
          <w:numId w:val="1"/>
        </w:numPr>
        <w:spacing w:line="300" w:lineRule="exact"/>
        <w:ind w:left="523" w:rightChars="-289" w:right="-925" w:hangingChars="201" w:hanging="523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格式限制：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一、透明化</w:t>
      </w:r>
      <w:r>
        <w:rPr>
          <w:rFonts w:ascii="標楷體" w:hAnsi="標楷體" w:hint="eastAsia"/>
          <w:b/>
          <w:sz w:val="26"/>
          <w:szCs w:val="26"/>
        </w:rPr>
        <w:t>系統(或</w:t>
      </w:r>
      <w:r w:rsidRPr="009E3407">
        <w:rPr>
          <w:rFonts w:ascii="標楷體" w:hAnsi="標楷體"/>
          <w:b/>
          <w:sz w:val="26"/>
          <w:szCs w:val="26"/>
        </w:rPr>
        <w:t>措施</w:t>
      </w:r>
      <w:r>
        <w:rPr>
          <w:rFonts w:ascii="標楷體" w:hAnsi="標楷體" w:hint="eastAsia"/>
          <w:b/>
          <w:sz w:val="26"/>
          <w:szCs w:val="26"/>
        </w:rPr>
        <w:t>)</w:t>
      </w:r>
      <w:r w:rsidRPr="009E3407">
        <w:rPr>
          <w:rFonts w:ascii="標楷體" w:hAnsi="標楷體"/>
          <w:b/>
          <w:sz w:val="26"/>
          <w:szCs w:val="26"/>
        </w:rPr>
        <w:t>參獎申請表：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（1）內文格式：標楷體字型，字體大小為14點，行距為固定行</w:t>
      </w:r>
      <w:r w:rsidRPr="009E3407">
        <w:rPr>
          <w:rFonts w:ascii="標楷體" w:hAnsi="標楷體" w:hint="eastAsia"/>
          <w:b/>
          <w:sz w:val="26"/>
          <w:szCs w:val="26"/>
        </w:rPr>
        <w:t>高</w:t>
      </w:r>
      <w:r w:rsidRPr="009E3407">
        <w:rPr>
          <w:rFonts w:ascii="標楷體" w:hAnsi="標楷體"/>
          <w:b/>
          <w:sz w:val="26"/>
          <w:szCs w:val="26"/>
        </w:rPr>
        <w:t>18pt。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（2）頁數：A4紙不超過</w:t>
      </w:r>
      <w:r w:rsidRPr="009E3407">
        <w:rPr>
          <w:rFonts w:ascii="標楷體" w:hAnsi="標楷體" w:hint="eastAsia"/>
          <w:b/>
          <w:sz w:val="26"/>
          <w:szCs w:val="26"/>
        </w:rPr>
        <w:t>3</w:t>
      </w:r>
      <w:r w:rsidRPr="009E3407">
        <w:rPr>
          <w:rFonts w:ascii="標楷體" w:hAnsi="標楷體"/>
          <w:b/>
          <w:sz w:val="26"/>
          <w:szCs w:val="26"/>
        </w:rPr>
        <w:t>頁。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二、相關附件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（1）內文格式：不限。</w:t>
      </w:r>
    </w:p>
    <w:p w:rsidR="007966FB" w:rsidRPr="009E3407" w:rsidRDefault="007966FB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r w:rsidRPr="009E3407">
        <w:rPr>
          <w:rFonts w:ascii="標楷體" w:hAnsi="標楷體"/>
          <w:b/>
          <w:sz w:val="26"/>
          <w:szCs w:val="26"/>
        </w:rPr>
        <w:t>（2）頁數：A4紙不超過20頁。</w:t>
      </w:r>
    </w:p>
    <w:p w:rsidR="00CC1A68" w:rsidRPr="007966FB" w:rsidRDefault="00CC1A68" w:rsidP="007966FB">
      <w:pPr>
        <w:spacing w:line="300" w:lineRule="exact"/>
        <w:ind w:rightChars="-289" w:right="-925"/>
        <w:rPr>
          <w:rFonts w:ascii="標楷體" w:hAnsi="標楷體"/>
          <w:b/>
          <w:sz w:val="26"/>
          <w:szCs w:val="26"/>
        </w:rPr>
      </w:pPr>
      <w:bookmarkStart w:id="0" w:name="_GoBack"/>
      <w:bookmarkEnd w:id="0"/>
    </w:p>
    <w:p w:rsidR="00516991" w:rsidRPr="00CC1A68" w:rsidRDefault="003E76F0"/>
    <w:sectPr w:rsidR="00516991" w:rsidRPr="00CC1A68" w:rsidSect="00FC6843">
      <w:footerReference w:type="default" r:id="rId8"/>
      <w:pgSz w:w="11906" w:h="16838"/>
      <w:pgMar w:top="1304" w:right="1416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0" w:rsidRDefault="003E76F0" w:rsidP="00CC1A68">
      <w:r>
        <w:separator/>
      </w:r>
    </w:p>
  </w:endnote>
  <w:endnote w:type="continuationSeparator" w:id="0">
    <w:p w:rsidR="003E76F0" w:rsidRDefault="003E76F0" w:rsidP="00CC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229458"/>
      <w:docPartObj>
        <w:docPartGallery w:val="Page Numbers (Bottom of Page)"/>
        <w:docPartUnique/>
      </w:docPartObj>
    </w:sdtPr>
    <w:sdtEndPr/>
    <w:sdtContent>
      <w:p w:rsidR="002C24BC" w:rsidRDefault="002469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FB" w:rsidRPr="007966FB">
          <w:rPr>
            <w:noProof/>
            <w:lang w:val="zh-TW"/>
          </w:rPr>
          <w:t>2</w:t>
        </w:r>
        <w:r>
          <w:fldChar w:fldCharType="end"/>
        </w:r>
      </w:p>
    </w:sdtContent>
  </w:sdt>
  <w:p w:rsidR="002C24BC" w:rsidRDefault="003E7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0" w:rsidRDefault="003E76F0" w:rsidP="00CC1A68">
      <w:r>
        <w:separator/>
      </w:r>
    </w:p>
  </w:footnote>
  <w:footnote w:type="continuationSeparator" w:id="0">
    <w:p w:rsidR="003E76F0" w:rsidRDefault="003E76F0" w:rsidP="00CC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27F"/>
    <w:multiLevelType w:val="hybridMultilevel"/>
    <w:tmpl w:val="7146F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FA"/>
    <w:rsid w:val="0019780E"/>
    <w:rsid w:val="00246929"/>
    <w:rsid w:val="003B50FA"/>
    <w:rsid w:val="003E76F0"/>
    <w:rsid w:val="007966FB"/>
    <w:rsid w:val="008119EF"/>
    <w:rsid w:val="00C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FB"/>
    <w:pPr>
      <w:spacing w:line="240" w:lineRule="atLeast"/>
    </w:pPr>
    <w:rPr>
      <w:rFonts w:ascii="Calibri" w:eastAsia="標楷體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A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A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FB"/>
    <w:pPr>
      <w:spacing w:line="240" w:lineRule="atLeast"/>
    </w:pPr>
    <w:rPr>
      <w:rFonts w:ascii="Calibri" w:eastAsia="標楷體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A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鄭如吟</dc:creator>
  <cp:keywords/>
  <dc:description/>
  <cp:lastModifiedBy>鄭如吟</cp:lastModifiedBy>
  <cp:revision>3</cp:revision>
  <dcterms:created xsi:type="dcterms:W3CDTF">2022-05-17T09:01:00Z</dcterms:created>
  <dcterms:modified xsi:type="dcterms:W3CDTF">2022-06-20T05:40:00Z</dcterms:modified>
</cp:coreProperties>
</file>