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AECE" w14:textId="7FB844EE" w:rsidR="00DB785A" w:rsidRPr="00E87DFC" w:rsidRDefault="00693A2A" w:rsidP="00CA72C2">
      <w:pPr>
        <w:spacing w:line="480" w:lineRule="exact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E87DFC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新竹縣政府推展客家學術文化活動補助作業要點</w:t>
      </w:r>
    </w:p>
    <w:tbl>
      <w:tblPr>
        <w:tblW w:w="890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9"/>
      </w:tblGrid>
      <w:tr w:rsidR="00547EE6" w:rsidRPr="00547EE6" w14:paraId="043559B3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A8E6" w14:textId="77777777" w:rsidR="00693A2A" w:rsidRPr="00547EE6" w:rsidRDefault="00693A2A" w:rsidP="00C02517">
            <w:pPr>
              <w:spacing w:line="460" w:lineRule="exact"/>
              <w:ind w:leftChars="10" w:left="590" w:hangingChars="202" w:hanging="56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一、新竹縣政府（以下簡稱本府）為弘揚客家文化，補助經費推廣客家語言、學術、藝文及民俗活動，特訂定本要點。</w:t>
            </w:r>
          </w:p>
        </w:tc>
      </w:tr>
      <w:tr w:rsidR="00547EE6" w:rsidRPr="00547EE6" w14:paraId="6B2BF5BC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EC8D9" w14:textId="77777777" w:rsidR="00693A2A" w:rsidRPr="00547EE6" w:rsidRDefault="00693A2A" w:rsidP="00C02517">
            <w:pPr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二、補助範圍：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（一）客家語言推廣活動。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（二）客家文化推廣活動。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（三）客家學術調查研究。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（四）客家學術研討、研習活動。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（五）客家歌謠研習。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br/>
              <w:t>（六）客家民俗或其他文化活動。</w:t>
            </w:r>
          </w:p>
        </w:tc>
      </w:tr>
      <w:tr w:rsidR="00547EE6" w:rsidRPr="00547EE6" w14:paraId="787D4AA1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9A508" w14:textId="77777777" w:rsidR="00693A2A" w:rsidRPr="00547EE6" w:rsidRDefault="00693A2A" w:rsidP="00C02517">
            <w:pPr>
              <w:spacing w:line="460" w:lineRule="exact"/>
              <w:ind w:leftChars="1" w:left="873" w:hangingChars="311" w:hanging="8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三、補助對象</w:t>
            </w:r>
          </w:p>
          <w:p w14:paraId="5284A582" w14:textId="03C807BE" w:rsidR="00693A2A" w:rsidRPr="00547EE6" w:rsidRDefault="00693A2A" w:rsidP="00C02517">
            <w:pPr>
              <w:spacing w:line="460" w:lineRule="exact"/>
              <w:ind w:leftChars="1" w:left="873" w:hangingChars="311" w:hanging="8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（一）一般性補助：新竹縣（以下簡稱本縣）立案團體或會址設立於本縣</w:t>
            </w:r>
            <w:r w:rsidR="009F1E7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轄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內</w:t>
            </w:r>
            <w:r w:rsidR="009B2748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立案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之民間客家、社會、學術、文化及文藝之團體</w:t>
            </w:r>
            <w:r w:rsidR="009E5A0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161A875B" w14:textId="77777777" w:rsidR="00693A2A" w:rsidRPr="00547EE6" w:rsidRDefault="00693A2A" w:rsidP="00C02517">
            <w:pPr>
              <w:spacing w:line="460" w:lineRule="exact"/>
              <w:ind w:leftChars="1" w:left="873" w:hangingChars="311" w:hanging="8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（二）專案性補助：</w:t>
            </w:r>
          </w:p>
          <w:p w14:paraId="2EB86097" w14:textId="4536658D" w:rsidR="00693A2A" w:rsidRPr="00547EE6" w:rsidRDefault="00693A2A" w:rsidP="00C02517">
            <w:pPr>
              <w:spacing w:line="460" w:lineRule="exact"/>
              <w:ind w:leftChars="1" w:left="873" w:hangingChars="311" w:hanging="8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1.</w:t>
            </w:r>
            <w:r w:rsidR="009B2748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本縣轄內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受本府</w:t>
            </w:r>
            <w:r w:rsidR="009B2748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補助，指定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辦理客家</w:t>
            </w:r>
            <w:r w:rsidR="00EA25D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學術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文化活動之團體</w:t>
            </w:r>
            <w:r w:rsidR="00A547E6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57E96836" w14:textId="1939B79E" w:rsidR="002C5406" w:rsidRPr="00547EE6" w:rsidRDefault="00693A2A" w:rsidP="00C02517">
            <w:pPr>
              <w:spacing w:line="460" w:lineRule="exact"/>
              <w:ind w:leftChars="187" w:left="732" w:hangingChars="101" w:hanging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9B2748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本縣轄內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依法並經主管機關許可設立之工會(包括總工會、職業工會) 、農會、漁會、同業公會、體育會(含單項運動委員會)或申請補助之計畫具公益性質之教育、文化、社會福利團體。</w:t>
            </w:r>
          </w:p>
          <w:p w14:paraId="15B9D04D" w14:textId="5645EDC8" w:rsidR="002C5406" w:rsidRPr="00547EE6" w:rsidRDefault="00693A2A" w:rsidP="00C02517">
            <w:pPr>
              <w:spacing w:line="460" w:lineRule="exact"/>
              <w:ind w:leftChars="187" w:left="732" w:hangingChars="101" w:hanging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="009B2748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本縣轄內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配合中央政府各機關補助計畫所補助之民間團體。</w:t>
            </w:r>
          </w:p>
          <w:p w14:paraId="107F2363" w14:textId="32F25529" w:rsidR="00693A2A" w:rsidRPr="00547EE6" w:rsidRDefault="00693A2A" w:rsidP="004C796F">
            <w:pPr>
              <w:tabs>
                <w:tab w:val="left" w:pos="500"/>
              </w:tabs>
              <w:spacing w:line="460" w:lineRule="exact"/>
              <w:ind w:left="854" w:hangingChars="305" w:hanging="854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（三）教育推廣性補助：本縣公私立幼兒園、各級學校及政府立案之國內大學校院。</w:t>
            </w:r>
          </w:p>
        </w:tc>
      </w:tr>
      <w:tr w:rsidR="00547EE6" w:rsidRPr="00547EE6" w14:paraId="4776D3E0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6DAC" w14:textId="1C043337" w:rsidR="002C5406" w:rsidRPr="00547EE6" w:rsidRDefault="00693A2A" w:rsidP="00C02517">
            <w:pPr>
              <w:spacing w:line="460" w:lineRule="exact"/>
              <w:ind w:left="871" w:hangingChars="311" w:hanging="87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四、補助</w:t>
            </w:r>
            <w:r w:rsidR="00E85AC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標準</w:t>
            </w:r>
            <w:bookmarkStart w:id="0" w:name="_GoBack"/>
            <w:bookmarkEnd w:id="0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16D9F117" w14:textId="5D8CCB35" w:rsidR="002C5406" w:rsidRPr="00547EE6" w:rsidRDefault="00693A2A" w:rsidP="00C02517">
            <w:pPr>
              <w:spacing w:line="460" w:lineRule="exact"/>
              <w:ind w:leftChars="59" w:left="990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（一）一般性補助：對於同一民間團體之補助金額，每一年度不超過新臺幣二萬元。</w:t>
            </w:r>
          </w:p>
          <w:p w14:paraId="3C514976" w14:textId="4E83DCA9" w:rsidR="009E7EFB" w:rsidRPr="00547EE6" w:rsidRDefault="00693A2A" w:rsidP="004C796F">
            <w:pPr>
              <w:spacing w:line="460" w:lineRule="exact"/>
              <w:ind w:leftChars="60" w:left="99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（二）專案性補助：</w:t>
            </w:r>
            <w:r w:rsidR="0093445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配合本府重要政策</w:t>
            </w:r>
            <w:r w:rsidR="00483F6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或活動</w:t>
            </w:r>
            <w:r w:rsidR="0093445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</w:t>
            </w:r>
            <w:r w:rsidR="007F675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</w:t>
            </w:r>
            <w:r w:rsidR="0093445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補助，</w:t>
            </w:r>
            <w:r w:rsidR="0057355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得</w:t>
            </w:r>
            <w:r w:rsidR="0093445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不受前款補助金額限制，經專案報奉核定後實施。</w:t>
            </w:r>
          </w:p>
          <w:p w14:paraId="00C44ABD" w14:textId="70D5AE15" w:rsidR="009E7EFB" w:rsidRPr="00547EE6" w:rsidRDefault="00693A2A" w:rsidP="00C02517">
            <w:pPr>
              <w:spacing w:line="460" w:lineRule="exact"/>
              <w:ind w:leftChars="69" w:left="1014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（三）教育推廣性補助：</w:t>
            </w:r>
            <w:r w:rsidR="0093445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為鼓勵辦理客家語言傳承及文化扎根工作，本縣公私立幼兒園、各級學校及政府立案之國內大學校院之申請案，得不受第一款補助金額之限制。</w:t>
            </w:r>
          </w:p>
          <w:p w14:paraId="6A10D70C" w14:textId="1BCE5200" w:rsidR="00FB30E1" w:rsidRPr="00547EE6" w:rsidRDefault="0093445E" w:rsidP="00C02517">
            <w:pPr>
              <w:spacing w:line="460" w:lineRule="exact"/>
              <w:ind w:leftChars="69" w:left="1014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（四）申請單位</w:t>
            </w:r>
            <w:r w:rsidR="00FB30E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自籌款應達總活動</w:t>
            </w:r>
            <w:r w:rsidR="003A4F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經費金額三分之一以上，</w:t>
            </w:r>
            <w:proofErr w:type="gramStart"/>
            <w:r w:rsidR="003A4F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本府視計畫</w:t>
            </w:r>
            <w:proofErr w:type="gramEnd"/>
            <w:r w:rsidR="003A4F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實際需要核定補助金額，但配合本府</w:t>
            </w:r>
            <w:r w:rsidR="00FB30E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重要</w:t>
            </w:r>
            <w:r w:rsidR="006029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政策或</w:t>
            </w:r>
            <w:r w:rsidR="00FB30E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活動並經專案核准者，其自籌款比例不受限制</w:t>
            </w:r>
            <w:r w:rsidR="00FB30E1" w:rsidRPr="00547EE6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0F57EFC6" w14:textId="02407836" w:rsidR="009E7EFB" w:rsidRPr="00547EE6" w:rsidRDefault="00FB30E1" w:rsidP="00C02517">
            <w:pPr>
              <w:spacing w:line="460" w:lineRule="exact"/>
              <w:ind w:leftChars="69" w:left="1014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（五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）對政府立案之國內各大學校院之補助金額，最高以補助該計畫總經費百分之八十為原則。</w:t>
            </w:r>
          </w:p>
          <w:p w14:paraId="79A4EF22" w14:textId="545725B2" w:rsidR="009B2748" w:rsidRPr="00547EE6" w:rsidRDefault="00FB30E1" w:rsidP="00FE2294">
            <w:pPr>
              <w:spacing w:line="460" w:lineRule="exact"/>
              <w:ind w:leftChars="69" w:left="1014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（六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）接受本府及其他政府機關補助，其合計之補助總金額占計畫總經費半數以上，且本府補助總金額在新臺幣</w:t>
            </w:r>
            <w:proofErr w:type="gramStart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百萬元以上者，應依政府採購法辦理採購，並通知本府及其他補助機關依規定辦理監督。</w:t>
            </w:r>
          </w:p>
        </w:tc>
      </w:tr>
      <w:tr w:rsidR="00547EE6" w:rsidRPr="00547EE6" w14:paraId="24257FCA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E5C87" w14:textId="77777777" w:rsidR="009E7EFB" w:rsidRPr="00547EE6" w:rsidRDefault="00693A2A" w:rsidP="00C02517">
            <w:pPr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五、申請程序：</w:t>
            </w:r>
          </w:p>
          <w:p w14:paraId="581C9DC0" w14:textId="15FEDA15" w:rsidR="009E7EFB" w:rsidRPr="00547EE6" w:rsidRDefault="00693A2A" w:rsidP="00C02517">
            <w:pPr>
              <w:spacing w:line="460" w:lineRule="exact"/>
              <w:ind w:leftChars="69" w:left="1014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（一）申請單位應填具申請表並檢附下列文件各二份，於辦理活動一個月前</w:t>
            </w:r>
            <w:r w:rsidR="00713DA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親自送達或以掛號方式寄達本府提出申請：</w:t>
            </w:r>
          </w:p>
          <w:p w14:paraId="3A594649" w14:textId="77777777" w:rsidR="009E7EFB" w:rsidRPr="00547EE6" w:rsidRDefault="009E7EFB" w:rsidP="00C02517">
            <w:pPr>
              <w:spacing w:line="460" w:lineRule="exact"/>
              <w:ind w:leftChars="-57" w:left="711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1.立案證書影本。</w:t>
            </w:r>
          </w:p>
          <w:p w14:paraId="01532579" w14:textId="77777777" w:rsidR="009E7EFB" w:rsidRPr="00547EE6" w:rsidRDefault="009E7EFB" w:rsidP="00C02517">
            <w:pPr>
              <w:spacing w:line="460" w:lineRule="exact"/>
              <w:ind w:leftChars="-57" w:left="711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2.組織章程。</w:t>
            </w:r>
          </w:p>
          <w:p w14:paraId="062EB1FE" w14:textId="7B4E0CB3" w:rsidR="009E7EFB" w:rsidRPr="00547EE6" w:rsidRDefault="009E7EFB" w:rsidP="00C02517">
            <w:pPr>
              <w:spacing w:line="460" w:lineRule="exact"/>
              <w:ind w:leftChars="-57" w:left="991" w:hangingChars="403" w:hanging="112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="00D660A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3.計畫書。(應包括計畫名稱、目的、日期、地點、活動內容、實施方法、預算額度及明細、經費來源及預期效益</w:t>
            </w:r>
            <w:r w:rsidR="001148FB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；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若同一案件向二個以上機關提出申請補助，應列明全部經費內容及向各機關申請補助之項目及金額。)</w:t>
            </w:r>
          </w:p>
          <w:p w14:paraId="147E45FA" w14:textId="77777777" w:rsidR="009E7EFB" w:rsidRPr="00547EE6" w:rsidRDefault="00693A2A" w:rsidP="00C02517">
            <w:pPr>
              <w:spacing w:line="460" w:lineRule="exact"/>
              <w:ind w:leftChars="237" w:left="1294" w:hangingChars="259" w:hanging="7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4.其他經本府指定之說明資料。</w:t>
            </w:r>
          </w:p>
          <w:p w14:paraId="4A0CA00A" w14:textId="77777777" w:rsidR="009E7EFB" w:rsidRPr="00547EE6" w:rsidRDefault="00693A2A" w:rsidP="00C02517">
            <w:pPr>
              <w:spacing w:line="460" w:lineRule="exact"/>
              <w:ind w:leftChars="127" w:left="1153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（二）申請單位所送之資料及相關附件，不論是否核定給予補助，原則不予退還。如需退還，申請單位須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備妥詳填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地址並貼足郵資之回郵信封，或於指定時間內親至本府領回。</w:t>
            </w:r>
          </w:p>
          <w:p w14:paraId="308FDA14" w14:textId="77777777" w:rsidR="009E7EFB" w:rsidRPr="00547EE6" w:rsidRDefault="00693A2A" w:rsidP="00C02517">
            <w:pPr>
              <w:spacing w:line="460" w:lineRule="exact"/>
              <w:ind w:leftChars="127" w:left="1153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（三）未依規定提出申請者，原則不予受理。但專案性補助得不受申請期限之限制。</w:t>
            </w:r>
          </w:p>
          <w:p w14:paraId="34AB2133" w14:textId="5B5D97A7" w:rsidR="00693A2A" w:rsidRPr="00547EE6" w:rsidRDefault="00693A2A" w:rsidP="00C02517">
            <w:pPr>
              <w:spacing w:line="460" w:lineRule="exact"/>
              <w:ind w:leftChars="127" w:left="1153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（四）於申請期限內提出申請，而表件不全者，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本府得通知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申請單位限期補正，屆期未補正者，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本府得不予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受理。</w:t>
            </w:r>
          </w:p>
        </w:tc>
      </w:tr>
      <w:tr w:rsidR="00547EE6" w:rsidRPr="00547EE6" w14:paraId="2EB3373B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516D4" w14:textId="77777777" w:rsidR="009E7EFB" w:rsidRPr="00547EE6" w:rsidRDefault="00693A2A" w:rsidP="00C02517">
            <w:pPr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六、審查作業：</w:t>
            </w:r>
          </w:p>
          <w:p w14:paraId="52980D0E" w14:textId="6B4DA85B" w:rsidR="009E7EFB" w:rsidRPr="00547EE6" w:rsidRDefault="00693A2A" w:rsidP="00C02517">
            <w:pPr>
              <w:spacing w:line="460" w:lineRule="exact"/>
              <w:ind w:leftChars="128" w:left="1155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（一）一般性補助：由本府承辦</w:t>
            </w:r>
            <w:r w:rsidR="00FB30E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進行初審，合格者，擬具</w:t>
            </w:r>
            <w:r w:rsidR="00FE22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具體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初審意見供承辦單位主管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審，簽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會財政</w:t>
            </w:r>
            <w:r w:rsidR="002B617E" w:rsidRPr="00547EE6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主計單位，經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核定後，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以書面通知。</w:t>
            </w:r>
          </w:p>
          <w:p w14:paraId="3CB76159" w14:textId="77777777" w:rsidR="00F52830" w:rsidRPr="00547EE6" w:rsidRDefault="00693A2A" w:rsidP="00C02517">
            <w:pPr>
              <w:spacing w:line="460" w:lineRule="exact"/>
              <w:ind w:leftChars="128" w:left="1155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（二）專案性補助：</w:t>
            </w:r>
          </w:p>
          <w:p w14:paraId="5077272B" w14:textId="095814EB" w:rsidR="00FB30E1" w:rsidRPr="00547EE6" w:rsidRDefault="00693A2A" w:rsidP="00C02517">
            <w:pPr>
              <w:spacing w:line="460" w:lineRule="exact"/>
              <w:ind w:leftChars="295" w:left="991" w:hangingChars="101" w:hanging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</w:t>
            </w:r>
            <w:r w:rsidR="00FB30E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金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額</w:t>
            </w:r>
            <w:r w:rsidR="00036FC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未達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三十萬元者，由本府承辦科進行初審，合格者</w:t>
            </w:r>
            <w:r w:rsidR="004E24B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，擬具具體初審意見供承辦單位主管</w:t>
            </w:r>
            <w:proofErr w:type="gramStart"/>
            <w:r w:rsidR="004E24B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="004E24B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審，簽會財政、主計單位，經</w:t>
            </w:r>
            <w:r w:rsidR="002B617E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核定後，以書面通知。</w:t>
            </w:r>
          </w:p>
          <w:p w14:paraId="35AAC199" w14:textId="30480C24" w:rsidR="002B617E" w:rsidRPr="00547EE6" w:rsidRDefault="002B617E" w:rsidP="00C02517">
            <w:pPr>
              <w:spacing w:line="460" w:lineRule="exact"/>
              <w:ind w:leftChars="296" w:left="990" w:hangingChars="100" w:hanging="28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EB25C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補助金額在三十萬元以上者，除</w:t>
            </w:r>
            <w:proofErr w:type="gramStart"/>
            <w:r w:rsidR="00EB25C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按</w:t>
            </w:r>
            <w:r w:rsidR="00FE22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</w:t>
            </w:r>
            <w:r w:rsidR="00EB25C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目審查</w:t>
            </w:r>
            <w:proofErr w:type="gramEnd"/>
            <w:r w:rsidR="00EB25C1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外，得視實際需要依下列程序辦理審查：</w:t>
            </w:r>
          </w:p>
          <w:p w14:paraId="098329A4" w14:textId="1B6A605E" w:rsidR="00F52830" w:rsidRPr="00547EE6" w:rsidRDefault="002B617E" w:rsidP="00C02517">
            <w:pPr>
              <w:spacing w:line="460" w:lineRule="exact"/>
              <w:ind w:leftChars="304" w:left="1153" w:hangingChars="151" w:hanging="42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(1)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由本府設審查小組審查之。</w:t>
            </w:r>
          </w:p>
          <w:p w14:paraId="02A051BF" w14:textId="0EB98909" w:rsidR="00F52830" w:rsidRPr="00547EE6" w:rsidRDefault="002B617E" w:rsidP="00C02517">
            <w:pPr>
              <w:spacing w:line="460" w:lineRule="exact"/>
              <w:ind w:leftChars="303" w:left="1133" w:hangingChars="145" w:hanging="40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(2)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審查小組置委員三至五人，由本府指定人員兼任之，並由本府秘書長擔任召集人，必要時並得邀請學者、專家參與審查。</w:t>
            </w:r>
          </w:p>
          <w:p w14:paraId="6E33ED66" w14:textId="3A6EF375" w:rsidR="00F52830" w:rsidRPr="00547EE6" w:rsidRDefault="002B617E" w:rsidP="00C02517">
            <w:pPr>
              <w:spacing w:line="460" w:lineRule="exact"/>
              <w:ind w:leftChars="304" w:left="870" w:hangingChars="50" w:hanging="1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(3)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審查時得邀請申請單位列席說明。</w:t>
            </w:r>
          </w:p>
          <w:p w14:paraId="0A6045B3" w14:textId="77777777" w:rsidR="00693A2A" w:rsidRPr="00547EE6" w:rsidRDefault="002B617E" w:rsidP="00C02517">
            <w:pPr>
              <w:spacing w:line="460" w:lineRule="exact"/>
              <w:ind w:leftChars="304" w:left="870" w:hangingChars="50" w:hanging="1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(4)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完成審查後，將核定結果</w:t>
            </w:r>
            <w:proofErr w:type="gramStart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函復各申請</w:t>
            </w:r>
            <w:proofErr w:type="gramEnd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單位。</w:t>
            </w:r>
          </w:p>
          <w:p w14:paraId="4DA42F31" w14:textId="6156EB57" w:rsidR="00FE2294" w:rsidRPr="00547EE6" w:rsidRDefault="00FE2294" w:rsidP="004E24B4">
            <w:pPr>
              <w:spacing w:line="460" w:lineRule="exact"/>
              <w:ind w:leftChars="118" w:left="1131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（三）教育推廣性補助：由本府承辦科進行初審，合格者，擬具具體初審意見供承辦單位主管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審，簽會財政、主計單位，經核定後，以書面通知。</w:t>
            </w:r>
          </w:p>
        </w:tc>
      </w:tr>
      <w:tr w:rsidR="00547EE6" w:rsidRPr="00547EE6" w14:paraId="29627B36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F764D" w14:textId="77777777" w:rsidR="00F52830" w:rsidRPr="00547EE6" w:rsidRDefault="00693A2A" w:rsidP="00C02517">
            <w:pPr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七、審查考量原則：</w:t>
            </w:r>
          </w:p>
          <w:p w14:paraId="0BD13E73" w14:textId="77777777" w:rsidR="00F52830" w:rsidRPr="00547EE6" w:rsidRDefault="00693A2A" w:rsidP="00C02517">
            <w:pPr>
              <w:spacing w:line="460" w:lineRule="exact"/>
              <w:ind w:firstLineChars="101" w:firstLine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（一）對推動客語、客家文化保存、傳承與發揚的創新性、公益性。</w:t>
            </w:r>
          </w:p>
          <w:p w14:paraId="05F31963" w14:textId="14E42E87" w:rsidR="00F52830" w:rsidRPr="00547EE6" w:rsidRDefault="00182EB1" w:rsidP="00C02517">
            <w:pPr>
              <w:spacing w:line="460" w:lineRule="exact"/>
              <w:ind w:firstLineChars="101" w:firstLine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計畫內容詳實具體可行之程度。</w:t>
            </w:r>
          </w:p>
          <w:p w14:paraId="6816F4CC" w14:textId="77777777" w:rsidR="00F52830" w:rsidRPr="00547EE6" w:rsidRDefault="00693A2A" w:rsidP="00C02517">
            <w:pPr>
              <w:spacing w:line="460" w:lineRule="exact"/>
              <w:ind w:firstLineChars="101" w:firstLine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（三）對客家學術之影響程度。</w:t>
            </w:r>
          </w:p>
          <w:p w14:paraId="1AFDD485" w14:textId="77777777" w:rsidR="00F52830" w:rsidRPr="00547EE6" w:rsidRDefault="00693A2A" w:rsidP="00C02517">
            <w:pPr>
              <w:spacing w:line="460" w:lineRule="exact"/>
              <w:ind w:leftChars="118" w:left="1131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（四）經費運用情形（含經費編列是否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覈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實嚴謹、自籌款編列是否確實及向其他單位申請補助經費情形）。</w:t>
            </w:r>
          </w:p>
          <w:p w14:paraId="27B6B3E0" w14:textId="77777777" w:rsidR="00F52830" w:rsidRPr="00547EE6" w:rsidRDefault="00693A2A" w:rsidP="00C02517">
            <w:pPr>
              <w:spacing w:line="460" w:lineRule="exact"/>
              <w:ind w:leftChars="10" w:left="24" w:firstLineChars="101" w:firstLine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（五）過去辦理績效。</w:t>
            </w:r>
          </w:p>
          <w:p w14:paraId="2C5A9067" w14:textId="3A569C4B" w:rsidR="00693A2A" w:rsidRPr="00547EE6" w:rsidRDefault="00693A2A" w:rsidP="00C02517">
            <w:pPr>
              <w:spacing w:line="460" w:lineRule="exact"/>
              <w:ind w:leftChars="10" w:left="24" w:firstLineChars="101" w:firstLine="283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（六）結合運用當地社區資源之動員情形。</w:t>
            </w:r>
          </w:p>
        </w:tc>
      </w:tr>
      <w:tr w:rsidR="00547EE6" w:rsidRPr="00547EE6" w14:paraId="0556BD8B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D9E82" w14:textId="0B8978A2" w:rsidR="00693A2A" w:rsidRPr="00547EE6" w:rsidRDefault="00693A2A" w:rsidP="00C02517">
            <w:pPr>
              <w:spacing w:line="460" w:lineRule="exact"/>
              <w:ind w:left="566" w:hangingChars="202" w:hanging="56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47EE6" w:rsidRPr="00547EE6" w14:paraId="2CCBA09D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F6D28" w14:textId="3B70A54C" w:rsidR="00FB2B87" w:rsidRPr="00547EE6" w:rsidRDefault="00FE2294" w:rsidP="00C02517">
            <w:pPr>
              <w:spacing w:line="460" w:lineRule="exact"/>
              <w:ind w:leftChars="10" w:left="590" w:hangingChars="202" w:hanging="56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FB2B87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輔助、督導與考核：</w:t>
            </w:r>
          </w:p>
          <w:p w14:paraId="67EB3E5C" w14:textId="0C132D40" w:rsidR="00693A2A" w:rsidRPr="00547EE6" w:rsidRDefault="00FB2B87" w:rsidP="00E33EAF">
            <w:pPr>
              <w:spacing w:line="460" w:lineRule="exact"/>
              <w:ind w:leftChars="119" w:left="992" w:hangingChars="252" w:hanging="70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  <w:r w:rsidR="00E33EAF">
              <w:rPr>
                <w:rFonts w:hint="eastAsia"/>
              </w:rPr>
              <w:t xml:space="preserve"> </w:t>
            </w:r>
            <w:r w:rsidR="00E33EAF" w:rsidRPr="00E33EA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為求計畫之落實，</w:t>
            </w:r>
            <w:proofErr w:type="gramStart"/>
            <w:r w:rsidR="00E33EAF" w:rsidRPr="00E33EA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本府得派員</w:t>
            </w:r>
            <w:proofErr w:type="gramEnd"/>
            <w:r w:rsidR="00E33EAF" w:rsidRPr="00E33EA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實地瞭解受補助者計畫執行情形及績效，並提供必要之輔助與考核。</w:t>
            </w:r>
          </w:p>
          <w:p w14:paraId="6BB22894" w14:textId="13F8139A" w:rsidR="00FB2B87" w:rsidRPr="00547EE6" w:rsidRDefault="00FB2B87" w:rsidP="00E33EAF">
            <w:pPr>
              <w:spacing w:line="460" w:lineRule="exact"/>
              <w:ind w:leftChars="118" w:left="989" w:hangingChars="252" w:hanging="70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(二)</w:t>
            </w:r>
            <w:r w:rsidR="00E20DE6" w:rsidRPr="004C796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20DE6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除一般性補助外，為確保計畫落實執行與績效，本府於計畫各執行階段應加強必要之輔助、督導與考核。</w:t>
            </w:r>
          </w:p>
        </w:tc>
      </w:tr>
      <w:tr w:rsidR="00547EE6" w:rsidRPr="00547EE6" w14:paraId="3EC8617F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0DEFA" w14:textId="469030CD" w:rsidR="00C6513C" w:rsidRPr="00547EE6" w:rsidRDefault="00E20DE6" w:rsidP="00C02517">
            <w:pPr>
              <w:spacing w:line="460" w:lineRule="exact"/>
              <w:ind w:left="566" w:hangingChars="202" w:hanging="566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九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受補助者有下列情事之一，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本府得視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情節輕重列入紀錄，廢止或撤銷原核准之補助，並追回全部或一部分之補助款，同時得於五年內不再受理其申請：</w:t>
            </w:r>
          </w:p>
          <w:p w14:paraId="63D09DA3" w14:textId="78A72228" w:rsidR="00C6513C" w:rsidRPr="00547EE6" w:rsidRDefault="00932794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申請資料、活動成果報告書或其他附件有隱匿、虛偽等</w:t>
            </w:r>
            <w:proofErr w:type="gramStart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實情事。</w:t>
            </w:r>
          </w:p>
          <w:p w14:paraId="645AEAB4" w14:textId="7CE2BCCA" w:rsidR="00C6513C" w:rsidRPr="00547EE6" w:rsidRDefault="00693A2A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（二）活動內容與原申請計畫不符。</w:t>
            </w:r>
          </w:p>
          <w:p w14:paraId="358DD30A" w14:textId="3ED63F68" w:rsidR="00C6513C" w:rsidRPr="00547EE6" w:rsidRDefault="00693A2A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（三）補助經費未依指定用途支用及經費有虛報浮報。</w:t>
            </w:r>
          </w:p>
          <w:p w14:paraId="70749369" w14:textId="3C4B61C2" w:rsidR="00C6513C" w:rsidRPr="00547EE6" w:rsidRDefault="00693A2A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（四）未依所申請之計畫內容確實執行或無法履行。</w:t>
            </w:r>
          </w:p>
          <w:p w14:paraId="550842FF" w14:textId="32F21550" w:rsidR="00C6513C" w:rsidRPr="00547EE6" w:rsidRDefault="00693A2A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（五）拒絕接受輔助或考核。</w:t>
            </w:r>
          </w:p>
          <w:p w14:paraId="7DE19078" w14:textId="0C285CA2" w:rsidR="00C6513C" w:rsidRPr="00547EE6" w:rsidRDefault="00693A2A" w:rsidP="00C02517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（六）未經本府核准，擅自變更計畫。</w:t>
            </w:r>
          </w:p>
          <w:p w14:paraId="1ADD81C7" w14:textId="037659AB" w:rsidR="00693A2A" w:rsidRPr="00547EE6" w:rsidRDefault="00693A2A" w:rsidP="00932794">
            <w:pPr>
              <w:spacing w:line="460" w:lineRule="exact"/>
              <w:ind w:leftChars="10" w:left="872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（七）其他違背法令之行為。</w:t>
            </w:r>
          </w:p>
        </w:tc>
      </w:tr>
      <w:tr w:rsidR="00547EE6" w:rsidRPr="00547EE6" w14:paraId="49638268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39E98" w14:textId="70C415FB" w:rsidR="00FD6E9E" w:rsidRPr="00547EE6" w:rsidRDefault="00693A2A" w:rsidP="00C02517">
            <w:pPr>
              <w:spacing w:line="460" w:lineRule="exact"/>
              <w:ind w:leftChars="-51" w:left="726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十、撥款及核銷：</w:t>
            </w:r>
          </w:p>
          <w:p w14:paraId="60F6AA77" w14:textId="4E572E7F" w:rsidR="00FD6E9E" w:rsidRPr="00547EE6" w:rsidRDefault="00693A2A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</w:t>
            </w:r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補助款原則於活動結束後辦理撥付，除一般性補助外，補助款額度超過計畫總經費二分之一以上者，得由受</w:t>
            </w:r>
            <w:proofErr w:type="gramStart"/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補助者敘明</w:t>
            </w:r>
            <w:proofErr w:type="gramEnd"/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具體理由，專案報經本府同意後，</w:t>
            </w:r>
            <w:proofErr w:type="gramStart"/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檢附領據</w:t>
            </w:r>
            <w:proofErr w:type="gramEnd"/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送本府先行撥付</w:t>
            </w:r>
            <w:r w:rsidR="00D41C3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補助款</w:t>
            </w:r>
            <w:r w:rsidR="00C520E3" w:rsidRPr="00C520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二分之一。</w:t>
            </w:r>
          </w:p>
          <w:p w14:paraId="1A6A287C" w14:textId="48F0F617" w:rsidR="00FD6E9E" w:rsidRPr="00547EE6" w:rsidRDefault="00693A2A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（二）受補助者應於計畫完成後一個月內（最遲應於十二月二十日前），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檢附領據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、成果報告、實際支用經費明細表、獲補助項目之金額明細表及各項支出</w:t>
            </w:r>
            <w:r w:rsidR="009327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單據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，並依稅法及一般公認之會計製作方式，加裝封面裝訂成冊，向本府辦理核銷；如為接受二個以上政府機關補助者，應另列明各機關補助項目之金額明細表，依前開方式向本府辦理核銷。</w:t>
            </w:r>
          </w:p>
          <w:p w14:paraId="19D19851" w14:textId="5B4D06CC" w:rsidR="003C2D40" w:rsidRPr="00547EE6" w:rsidRDefault="003C2D40" w:rsidP="003C2D40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(三)已請領補助預撥款</w:t>
            </w:r>
            <w:r w:rsidR="00234DA3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未於本府規定期限內檢據核銷轉正，</w:t>
            </w:r>
            <w:r w:rsidR="00671CC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次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</w:t>
            </w:r>
            <w:r w:rsidR="007B16D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度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不得提出新申請案</w:t>
            </w:r>
            <w:r w:rsidR="004C6D9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，並追繳預撥款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23486A1B" w14:textId="6BF5835F" w:rsidR="00FD6E9E" w:rsidRPr="00547EE6" w:rsidRDefault="00693A2A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="003C2D4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四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）受補助經費於補助案件結案時如尚有結餘款，應於辦理核銷時一併繳回</w:t>
            </w:r>
            <w:r w:rsidR="002823F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未配合本府要求辦理者，次年度不得提出新申請案。</w:t>
            </w:r>
          </w:p>
          <w:p w14:paraId="5F1DB86E" w14:textId="3BAE77C9" w:rsidR="00E00729" w:rsidRPr="00547EE6" w:rsidRDefault="003C2D40" w:rsidP="003C2D40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五</w:t>
            </w:r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 計畫相關內容或成果展演，如涉及著作權爭</w:t>
            </w:r>
            <w:proofErr w:type="gramStart"/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訟</w:t>
            </w:r>
            <w:proofErr w:type="gramEnd"/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，應由申請單位取得授權依據，其無法取得或未檢附授權證明者，不予補助。</w:t>
            </w:r>
          </w:p>
          <w:p w14:paraId="1BB25D6E" w14:textId="27E1284A" w:rsidR="00FD6E9E" w:rsidRPr="00547EE6" w:rsidRDefault="00693A2A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="003C2D4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六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）補助款之所得稅扣繳等事宜，由受補助者</w:t>
            </w:r>
            <w:r w:rsidR="009327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以切結書方式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處理。</w:t>
            </w:r>
          </w:p>
          <w:p w14:paraId="75419176" w14:textId="1CB731BB" w:rsidR="00FD6E9E" w:rsidRPr="00547EE6" w:rsidRDefault="00E00729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="003C2D4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七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）逾期未</w:t>
            </w:r>
            <w:r w:rsidR="008F4C9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請領補助款，經本府通知限期辦理，屆期仍未辦理且無正當理由者，廢止</w:t>
            </w:r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其補助，</w:t>
            </w:r>
            <w:proofErr w:type="gramStart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且次年度</w:t>
            </w:r>
            <w:proofErr w:type="gramEnd"/>
            <w:r w:rsidR="00693A2A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不得提出新申請案。</w:t>
            </w:r>
          </w:p>
          <w:p w14:paraId="627F5141" w14:textId="44FBC68C" w:rsidR="00FD6E9E" w:rsidRPr="00547EE6" w:rsidRDefault="00693A2A" w:rsidP="00C02517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（</w:t>
            </w:r>
            <w:r w:rsidR="003C2D4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八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）經核准補助之計畫案，如計畫變更或因故無法執行者，應於活動舉辦十五日前函報本府重新核辦，並以一次為限；未依規定辦理者，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本府得撤銷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其補助。但屬不可抗力因素者，不在此限。</w:t>
            </w:r>
          </w:p>
          <w:p w14:paraId="28511370" w14:textId="56BCD867" w:rsidR="00693A2A" w:rsidRPr="00547EE6" w:rsidRDefault="00693A2A" w:rsidP="0060291B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="003C2D40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九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）受補助者向本府辦理核銷時，應本誠信原則對所提出支出</w:t>
            </w:r>
            <w:r w:rsidR="009327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單據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之支付事實負責，如有不實，應負相關責任。</w:t>
            </w:r>
          </w:p>
        </w:tc>
      </w:tr>
      <w:tr w:rsidR="00547EE6" w:rsidRPr="00547EE6" w14:paraId="441BE742" w14:textId="77777777" w:rsidTr="00BB18F6"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8FAC" w14:textId="19502798" w:rsidR="003B02DA" w:rsidRPr="00547EE6" w:rsidRDefault="00693A2A" w:rsidP="00C02517">
            <w:pPr>
              <w:spacing w:line="460" w:lineRule="exact"/>
              <w:ind w:leftChars="-50" w:left="-5" w:hangingChars="41" w:hanging="11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十</w:t>
            </w:r>
            <w:r w:rsidR="004C796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、注意事項：</w:t>
            </w:r>
          </w:p>
          <w:p w14:paraId="59EB4612" w14:textId="7FC8CAB6" w:rsidR="003B02DA" w:rsidRPr="00547EE6" w:rsidRDefault="00693A2A" w:rsidP="004C796F">
            <w:pPr>
              <w:spacing w:line="460" w:lineRule="exact"/>
              <w:ind w:leftChars="1" w:left="710" w:hangingChars="253" w:hanging="70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（一）受補助者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不得列本府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及所屬機關學校員工擔任有報酬之職務。</w:t>
            </w:r>
          </w:p>
          <w:p w14:paraId="27DE0CB7" w14:textId="77777777" w:rsidR="003B02DA" w:rsidRPr="00547EE6" w:rsidRDefault="00693A2A" w:rsidP="004C796F">
            <w:pPr>
              <w:spacing w:line="460" w:lineRule="exact"/>
              <w:ind w:leftChars="1" w:left="850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（二）受補助者應擔保其申請計畫及作品無侵害他人著作權情事，如有該等情事，受補助者應自行負責。本府之權益因此遭受損害或受有連帶賠償請求之損失時，受補助者應對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本府負全部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賠償責任，並返還已請領之補助款，且不得再提出申請案。</w:t>
            </w:r>
          </w:p>
          <w:p w14:paraId="0017059A" w14:textId="5FBD21E7" w:rsidR="003B02DA" w:rsidRPr="00547EE6" w:rsidRDefault="00693A2A" w:rsidP="004C796F">
            <w:pPr>
              <w:spacing w:line="460" w:lineRule="exact"/>
              <w:ind w:leftChars="1" w:left="850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（三）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本府得要求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受補助者於活動期間或結束後</w:t>
            </w:r>
            <w:r w:rsidR="00E00729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一年內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，以公開方式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如：以發行、播送、上映、口述、演出、展示或其他方式向公眾提示</w:t>
            </w:r>
            <w:proofErr w:type="gramStart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發表補助計畫之成果。</w:t>
            </w:r>
          </w:p>
          <w:p w14:paraId="00E2DCDC" w14:textId="77777777" w:rsidR="003B02DA" w:rsidRPr="00547EE6" w:rsidRDefault="00693A2A" w:rsidP="004C796F">
            <w:pPr>
              <w:spacing w:line="460" w:lineRule="exact"/>
              <w:ind w:leftChars="1" w:left="850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（四）就補助案所提供之相關文件及活動成果報告，受補助者應與其員工或其他有關之第三人約定，無償授權本府辦理宣導工作時之公開發表或利用。</w:t>
            </w:r>
          </w:p>
          <w:p w14:paraId="5A695EAB" w14:textId="77777777" w:rsidR="00693A2A" w:rsidRPr="00547EE6" w:rsidRDefault="00693A2A" w:rsidP="004C796F">
            <w:pPr>
              <w:spacing w:line="460" w:lineRule="exact"/>
              <w:ind w:leftChars="1" w:left="850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（五）受補助者應於作品出版、發表及其他活動現場或進行媒體宣傳時，依本府指定之「新竹縣政府」字樣及呈現方式，</w:t>
            </w:r>
            <w:r w:rsidR="008C00AD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依實際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將本府列為</w:t>
            </w:r>
            <w:r w:rsidR="00CC3842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共同主辦</w:t>
            </w:r>
            <w:r w:rsidR="008C00AD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單位</w:t>
            </w:r>
            <w:r w:rsidR="008C00AD" w:rsidRPr="004C796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8C00AD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指導單位</w:t>
            </w:r>
            <w:r w:rsidR="00CC3842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</w:t>
            </w: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贊助單位。</w:t>
            </w:r>
          </w:p>
          <w:p w14:paraId="098EBE01" w14:textId="24E18AC7" w:rsidR="00932794" w:rsidRPr="00547EE6" w:rsidRDefault="00932794" w:rsidP="00E00729">
            <w:pPr>
              <w:spacing w:line="460" w:lineRule="exact"/>
              <w:ind w:left="728" w:hangingChars="260" w:hanging="72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十二、各計畫不得向本府及所屬各單位重複申請補助。</w:t>
            </w:r>
          </w:p>
        </w:tc>
      </w:tr>
      <w:tr w:rsidR="00547EE6" w:rsidRPr="00547EE6" w14:paraId="3D9CFADC" w14:textId="77777777" w:rsidTr="00E714ED">
        <w:trPr>
          <w:trHeight w:val="2397"/>
        </w:trPr>
        <w:tc>
          <w:tcPr>
            <w:tcW w:w="8909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A971" w14:textId="77777777" w:rsidR="00693A2A" w:rsidRDefault="00693A2A" w:rsidP="00932794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十三、</w:t>
            </w:r>
            <w:r w:rsidR="00932794" w:rsidRPr="00547E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補助經費由本府年度預算內支應，年度經費執行完畢，不再予以補助。</w:t>
            </w:r>
          </w:p>
          <w:p w14:paraId="3AB5A7FD" w14:textId="40E1D327" w:rsidR="009B54AC" w:rsidRPr="00547EE6" w:rsidRDefault="009B54AC" w:rsidP="009B54AC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B54A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十四、本要點未規定事項，依新竹縣政府對民間團體及個人補(捐)助經費作業及管考注意事項辦理。</w:t>
            </w:r>
          </w:p>
          <w:p w14:paraId="55A35131" w14:textId="77777777" w:rsidR="00E714ED" w:rsidRPr="00547EE6" w:rsidRDefault="00E714ED" w:rsidP="00932794">
            <w:pPr>
              <w:spacing w:line="460" w:lineRule="exact"/>
              <w:ind w:left="848" w:hangingChars="303" w:hanging="848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14:paraId="7D839FF8" w14:textId="3A4D2285" w:rsidR="00E714ED" w:rsidRPr="00547EE6" w:rsidRDefault="008A4C80" w:rsidP="0076747E">
            <w:pPr>
              <w:spacing w:line="460" w:lineRule="exact"/>
              <w:ind w:left="727" w:hangingChars="303" w:hanging="727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(110.11.25</w:t>
            </w:r>
            <w:r w:rsidR="0076747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.修正</w:t>
            </w:r>
            <w:proofErr w:type="gramStart"/>
            <w:r w:rsidR="00E714ED" w:rsidRPr="00547EE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綜簽版</w:t>
            </w:r>
            <w:proofErr w:type="gramEnd"/>
            <w:r w:rsidR="00E714ED" w:rsidRPr="00547EE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</w:tr>
    </w:tbl>
    <w:p w14:paraId="218DFA97" w14:textId="77777777" w:rsidR="00693A2A" w:rsidRPr="00547EE6" w:rsidRDefault="00693A2A" w:rsidP="00E714E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693A2A" w:rsidRPr="00547EE6" w:rsidSect="00627BCA">
      <w:footerReference w:type="default" r:id="rId7"/>
      <w:pgSz w:w="11906" w:h="16838"/>
      <w:pgMar w:top="993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AE2E" w14:textId="77777777" w:rsidR="00955D9E" w:rsidRDefault="00955D9E" w:rsidP="00A03C40">
      <w:r>
        <w:separator/>
      </w:r>
    </w:p>
  </w:endnote>
  <w:endnote w:type="continuationSeparator" w:id="0">
    <w:p w14:paraId="2E3842DE" w14:textId="77777777" w:rsidR="00955D9E" w:rsidRDefault="00955D9E" w:rsidP="00A0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544167"/>
      <w:docPartObj>
        <w:docPartGallery w:val="Page Numbers (Bottom of Page)"/>
        <w:docPartUnique/>
      </w:docPartObj>
    </w:sdtPr>
    <w:sdtEndPr/>
    <w:sdtContent>
      <w:p w14:paraId="242C7DFB" w14:textId="7B1EE50A" w:rsidR="00627BCA" w:rsidRDefault="00627B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C4" w:rsidRPr="00E85AC4">
          <w:rPr>
            <w:noProof/>
            <w:lang w:val="zh-TW"/>
          </w:rPr>
          <w:t>1</w:t>
        </w:r>
        <w:r>
          <w:fldChar w:fldCharType="end"/>
        </w:r>
      </w:p>
    </w:sdtContent>
  </w:sdt>
  <w:p w14:paraId="0DECE17A" w14:textId="77777777" w:rsidR="00627BCA" w:rsidRDefault="00627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AD25" w14:textId="77777777" w:rsidR="00955D9E" w:rsidRDefault="00955D9E" w:rsidP="00A03C40">
      <w:r>
        <w:separator/>
      </w:r>
    </w:p>
  </w:footnote>
  <w:footnote w:type="continuationSeparator" w:id="0">
    <w:p w14:paraId="12FC5080" w14:textId="77777777" w:rsidR="00955D9E" w:rsidRDefault="00955D9E" w:rsidP="00A0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A"/>
    <w:rsid w:val="00036FCD"/>
    <w:rsid w:val="00042AB4"/>
    <w:rsid w:val="000559E3"/>
    <w:rsid w:val="000866D7"/>
    <w:rsid w:val="000C123F"/>
    <w:rsid w:val="000C6E5C"/>
    <w:rsid w:val="001148FB"/>
    <w:rsid w:val="00141BA3"/>
    <w:rsid w:val="00151760"/>
    <w:rsid w:val="00161F9B"/>
    <w:rsid w:val="00182EB1"/>
    <w:rsid w:val="001B5BCF"/>
    <w:rsid w:val="00203C4F"/>
    <w:rsid w:val="00234DA3"/>
    <w:rsid w:val="002823F8"/>
    <w:rsid w:val="002B617E"/>
    <w:rsid w:val="002C5406"/>
    <w:rsid w:val="002F6E0B"/>
    <w:rsid w:val="00345239"/>
    <w:rsid w:val="00354FFE"/>
    <w:rsid w:val="003A4FE3"/>
    <w:rsid w:val="003B02DA"/>
    <w:rsid w:val="003C2D40"/>
    <w:rsid w:val="003E1DEA"/>
    <w:rsid w:val="003E357A"/>
    <w:rsid w:val="00464A98"/>
    <w:rsid w:val="00483F68"/>
    <w:rsid w:val="004C6D9C"/>
    <w:rsid w:val="004C796F"/>
    <w:rsid w:val="004E24B4"/>
    <w:rsid w:val="00547EE6"/>
    <w:rsid w:val="0056328A"/>
    <w:rsid w:val="0057355C"/>
    <w:rsid w:val="00576EA8"/>
    <w:rsid w:val="0060291B"/>
    <w:rsid w:val="00627BCA"/>
    <w:rsid w:val="006423BF"/>
    <w:rsid w:val="00671CC1"/>
    <w:rsid w:val="00686E3F"/>
    <w:rsid w:val="00693A2A"/>
    <w:rsid w:val="006F2C04"/>
    <w:rsid w:val="0071040C"/>
    <w:rsid w:val="00713DA8"/>
    <w:rsid w:val="0074296D"/>
    <w:rsid w:val="007436DC"/>
    <w:rsid w:val="0076747E"/>
    <w:rsid w:val="007B16D7"/>
    <w:rsid w:val="007F6759"/>
    <w:rsid w:val="00837DCA"/>
    <w:rsid w:val="008A4C80"/>
    <w:rsid w:val="008C00AD"/>
    <w:rsid w:val="008F4C9A"/>
    <w:rsid w:val="00932794"/>
    <w:rsid w:val="0093445E"/>
    <w:rsid w:val="00955D9E"/>
    <w:rsid w:val="00991DEB"/>
    <w:rsid w:val="009B2748"/>
    <w:rsid w:val="009B54AC"/>
    <w:rsid w:val="009C6D2E"/>
    <w:rsid w:val="009E5A00"/>
    <w:rsid w:val="009E7EFB"/>
    <w:rsid w:val="009F1E7C"/>
    <w:rsid w:val="00A03C40"/>
    <w:rsid w:val="00A22CD9"/>
    <w:rsid w:val="00A547E6"/>
    <w:rsid w:val="00A91B7F"/>
    <w:rsid w:val="00BB18F6"/>
    <w:rsid w:val="00BB7245"/>
    <w:rsid w:val="00BF20B3"/>
    <w:rsid w:val="00C02517"/>
    <w:rsid w:val="00C30AB9"/>
    <w:rsid w:val="00C35BF5"/>
    <w:rsid w:val="00C520E3"/>
    <w:rsid w:val="00C6513C"/>
    <w:rsid w:val="00CA4F28"/>
    <w:rsid w:val="00CA72C2"/>
    <w:rsid w:val="00CB2D71"/>
    <w:rsid w:val="00CC3842"/>
    <w:rsid w:val="00D344E5"/>
    <w:rsid w:val="00D41C37"/>
    <w:rsid w:val="00D660A1"/>
    <w:rsid w:val="00D774C2"/>
    <w:rsid w:val="00D90246"/>
    <w:rsid w:val="00DB785A"/>
    <w:rsid w:val="00DC2910"/>
    <w:rsid w:val="00DE2ECE"/>
    <w:rsid w:val="00E00729"/>
    <w:rsid w:val="00E05E1B"/>
    <w:rsid w:val="00E20DE6"/>
    <w:rsid w:val="00E33EAF"/>
    <w:rsid w:val="00E714ED"/>
    <w:rsid w:val="00E85AC4"/>
    <w:rsid w:val="00E87DFC"/>
    <w:rsid w:val="00EA25D7"/>
    <w:rsid w:val="00EB25C1"/>
    <w:rsid w:val="00EF750D"/>
    <w:rsid w:val="00F36C50"/>
    <w:rsid w:val="00F52830"/>
    <w:rsid w:val="00F619CB"/>
    <w:rsid w:val="00F74549"/>
    <w:rsid w:val="00FA464B"/>
    <w:rsid w:val="00FB2B87"/>
    <w:rsid w:val="00FB30E1"/>
    <w:rsid w:val="00FB6572"/>
    <w:rsid w:val="00FD6E9E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B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C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C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acerhchg2108@outlook.com</dc:creator>
  <cp:lastModifiedBy>林昌炬</cp:lastModifiedBy>
  <cp:revision>2</cp:revision>
  <cp:lastPrinted>2021-11-30T08:59:00Z</cp:lastPrinted>
  <dcterms:created xsi:type="dcterms:W3CDTF">2021-12-14T06:13:00Z</dcterms:created>
  <dcterms:modified xsi:type="dcterms:W3CDTF">2021-12-14T06:13:00Z</dcterms:modified>
</cp:coreProperties>
</file>