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62" w:rsidRDefault="00836E1F" w:rsidP="002E373D">
      <w:pPr>
        <w:jc w:val="center"/>
        <w:rPr>
          <w:rFonts w:ascii="標楷體" w:eastAsia="標楷體" w:hAnsi="標楷體"/>
          <w:b/>
          <w:sz w:val="36"/>
        </w:rPr>
      </w:pPr>
      <w:r w:rsidRPr="00097C62">
        <w:rPr>
          <w:rFonts w:ascii="標楷體" w:eastAsia="標楷體" w:hAnsi="標楷體" w:hint="eastAsia"/>
          <w:b/>
          <w:sz w:val="36"/>
        </w:rPr>
        <w:t>新竹縣身心障礙者及老人保護安置</w:t>
      </w:r>
      <w:r w:rsidR="002E373D" w:rsidRPr="00097C62">
        <w:rPr>
          <w:rFonts w:ascii="標楷體" w:eastAsia="標楷體" w:hAnsi="標楷體" w:hint="eastAsia"/>
          <w:b/>
          <w:sz w:val="36"/>
        </w:rPr>
        <w:t>行政契約書</w:t>
      </w:r>
    </w:p>
    <w:p w:rsidR="002E373D" w:rsidRDefault="006A7E9B" w:rsidP="00097C62">
      <w:pPr>
        <w:jc w:val="center"/>
        <w:rPr>
          <w:rFonts w:ascii="標楷體" w:eastAsia="標楷體" w:hAnsi="標楷體"/>
          <w:b/>
          <w:sz w:val="28"/>
        </w:rPr>
      </w:pPr>
      <w:r w:rsidRPr="00097C62">
        <w:rPr>
          <w:rFonts w:ascii="標楷體" w:eastAsia="標楷體" w:hAnsi="標楷體" w:hint="eastAsia"/>
          <w:b/>
          <w:sz w:val="28"/>
        </w:rPr>
        <w:t>護理之家</w:t>
      </w:r>
    </w:p>
    <w:p w:rsidR="006F5C18" w:rsidRPr="00097C62" w:rsidRDefault="006F5C18" w:rsidP="00097C62">
      <w:pPr>
        <w:jc w:val="center"/>
        <w:rPr>
          <w:rFonts w:ascii="標楷體" w:eastAsia="標楷體" w:hAnsi="標楷體"/>
          <w:b/>
          <w:sz w:val="28"/>
        </w:rPr>
      </w:pPr>
    </w:p>
    <w:p w:rsidR="00290DC6" w:rsidRPr="00982669" w:rsidRDefault="00290DC6" w:rsidP="00290DC6">
      <w:pPr>
        <w:spacing w:line="0" w:lineRule="atLeast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b/>
          <w:szCs w:val="24"/>
          <w:u w:val="single"/>
        </w:rPr>
        <w:t xml:space="preserve">新竹縣政府 </w:t>
      </w:r>
      <w:r w:rsidRPr="00982669">
        <w:rPr>
          <w:rFonts w:ascii="標楷體" w:eastAsia="標楷體" w:hAnsi="標楷體"/>
          <w:szCs w:val="24"/>
        </w:rPr>
        <w:t>(</w:t>
      </w:r>
      <w:r w:rsidRPr="00982669">
        <w:rPr>
          <w:rFonts w:ascii="標楷體" w:eastAsia="標楷體" w:hAnsi="標楷體" w:hint="eastAsia"/>
          <w:szCs w:val="24"/>
        </w:rPr>
        <w:t>簡稱</w:t>
      </w:r>
      <w:r w:rsidRPr="00982669">
        <w:rPr>
          <w:rFonts w:ascii="標楷體" w:eastAsia="標楷體" w:hAnsi="標楷體" w:hint="eastAsia"/>
          <w:b/>
          <w:szCs w:val="24"/>
        </w:rPr>
        <w:t>甲方</w:t>
      </w:r>
      <w:r w:rsidRPr="00982669">
        <w:rPr>
          <w:rFonts w:ascii="標楷體" w:eastAsia="標楷體" w:hAnsi="標楷體"/>
          <w:szCs w:val="24"/>
        </w:rPr>
        <w:t>)</w:t>
      </w:r>
      <w:r w:rsidRPr="00982669">
        <w:rPr>
          <w:rFonts w:ascii="標楷體" w:eastAsia="標楷體" w:hAnsi="標楷體" w:hint="eastAsia"/>
          <w:szCs w:val="24"/>
        </w:rPr>
        <w:t xml:space="preserve"> 為職權安置協助生命、身體或自由有立即危險之虞之身心障礙者、老人，特請</w:t>
      </w:r>
      <w:r w:rsidRPr="00982669">
        <w:rPr>
          <w:rFonts w:ascii="標楷體" w:eastAsia="標楷體" w:hAnsi="標楷體" w:hint="eastAsia"/>
          <w:szCs w:val="24"/>
          <w:u w:val="single"/>
        </w:rPr>
        <w:t xml:space="preserve">                                  </w:t>
      </w:r>
      <w:r w:rsidRPr="00982669">
        <w:rPr>
          <w:rFonts w:ascii="標楷體" w:eastAsia="標楷體" w:hAnsi="標楷體" w:hint="eastAsia"/>
          <w:szCs w:val="24"/>
        </w:rPr>
        <w:t>(簡稱</w:t>
      </w:r>
      <w:r w:rsidRPr="00982669">
        <w:rPr>
          <w:rFonts w:ascii="標楷體" w:eastAsia="標楷體" w:hAnsi="標楷體" w:hint="eastAsia"/>
          <w:b/>
          <w:szCs w:val="24"/>
        </w:rPr>
        <w:t>乙方</w:t>
      </w:r>
      <w:r w:rsidRPr="00982669">
        <w:rPr>
          <w:rFonts w:ascii="標楷體" w:eastAsia="標楷體" w:hAnsi="標楷體" w:hint="eastAsia"/>
          <w:szCs w:val="24"/>
        </w:rPr>
        <w:t>)辦理「</w:t>
      </w:r>
      <w:r w:rsidRPr="00982669">
        <w:rPr>
          <w:rFonts w:ascii="標楷體" w:eastAsia="標楷體" w:hAnsi="標楷體" w:hint="eastAsia"/>
          <w:b/>
          <w:szCs w:val="24"/>
        </w:rPr>
        <w:t>新竹縣身心障礙者及老人保護安置</w:t>
      </w:r>
      <w:r w:rsidRPr="00982669">
        <w:rPr>
          <w:rFonts w:ascii="標楷體" w:eastAsia="標楷體" w:hAnsi="標楷體" w:hint="eastAsia"/>
          <w:szCs w:val="24"/>
        </w:rPr>
        <w:t>」，經雙方同意訂定本契約如下，以資遵守：</w:t>
      </w:r>
    </w:p>
    <w:p w:rsidR="00290DC6" w:rsidRPr="00982669" w:rsidRDefault="00290DC6" w:rsidP="00290DC6">
      <w:pPr>
        <w:spacing w:line="0" w:lineRule="atLeast"/>
        <w:rPr>
          <w:rFonts w:ascii="標楷體" w:eastAsia="標楷體" w:hAnsi="標楷體"/>
          <w:szCs w:val="24"/>
        </w:rPr>
      </w:pPr>
    </w:p>
    <w:p w:rsidR="00290DC6" w:rsidRPr="00982669" w:rsidRDefault="00290DC6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法源依據：</w:t>
      </w:r>
    </w:p>
    <w:p w:rsidR="00290DC6" w:rsidRPr="00982669" w:rsidRDefault="00290DC6" w:rsidP="00290DC6">
      <w:pPr>
        <w:pStyle w:val="a7"/>
        <w:numPr>
          <w:ilvl w:val="0"/>
          <w:numId w:val="2"/>
        </w:numPr>
        <w:spacing w:line="0" w:lineRule="atLeast"/>
        <w:ind w:leftChars="472" w:left="1985" w:hangingChars="355" w:hanging="852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老人福利法（以下簡稱老福法）第41條、42條。</w:t>
      </w:r>
    </w:p>
    <w:p w:rsidR="00290DC6" w:rsidRPr="00982669" w:rsidRDefault="00290DC6" w:rsidP="00290DC6">
      <w:pPr>
        <w:pStyle w:val="a7"/>
        <w:numPr>
          <w:ilvl w:val="0"/>
          <w:numId w:val="2"/>
        </w:numPr>
        <w:spacing w:line="0" w:lineRule="atLeast"/>
        <w:ind w:leftChars="472" w:left="1985" w:hangingChars="355" w:hanging="852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身心障礙者權益保障法（以下簡稱身權法）第75條、第77條至第80條。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乙方需予以生活照顧、醫療護理、生活輔導，並建立個案資料（包括個人基本資料、醫療護理紀錄及生活照顧等），隨時更新記錄，填寫相關紀錄及報表備查，安置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期間甲</w:t>
      </w:r>
      <w:proofErr w:type="gramEnd"/>
      <w:r w:rsidRPr="00982669">
        <w:rPr>
          <w:rFonts w:ascii="標楷體" w:eastAsia="標楷體" w:hAnsi="標楷體" w:hint="eastAsia"/>
          <w:szCs w:val="24"/>
        </w:rPr>
        <w:t>方得視需要派員訪視。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tabs>
          <w:tab w:val="clear" w:pos="1134"/>
          <w:tab w:val="num" w:pos="-1276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甲方委託乙方之費用支付與限制如下：</w:t>
      </w:r>
    </w:p>
    <w:p w:rsidR="00290DC6" w:rsidRPr="00982669" w:rsidRDefault="00B36561" w:rsidP="00C31EAB">
      <w:pPr>
        <w:pStyle w:val="a7"/>
        <w:numPr>
          <w:ilvl w:val="0"/>
          <w:numId w:val="7"/>
        </w:numPr>
        <w:spacing w:line="0" w:lineRule="atLeast"/>
        <w:ind w:leftChars="0" w:left="1666" w:hanging="532"/>
        <w:rPr>
          <w:rFonts w:ascii="標楷體" w:eastAsia="標楷體" w:hAnsi="標楷體"/>
          <w:szCs w:val="24"/>
        </w:rPr>
      </w:pPr>
      <w:r w:rsidRPr="00B36561">
        <w:rPr>
          <w:rFonts w:ascii="標楷體" w:eastAsia="標楷體" w:hAnsi="標楷體" w:hint="eastAsia"/>
        </w:rPr>
        <w:t>照顧費月費額度及上限</w:t>
      </w:r>
      <w:r w:rsidR="00290DC6" w:rsidRPr="00982669">
        <w:rPr>
          <w:rFonts w:ascii="標楷體" w:eastAsia="標楷體" w:hAnsi="標楷體" w:hint="eastAsia"/>
          <w:szCs w:val="24"/>
        </w:rPr>
        <w:t>：每月最高</w:t>
      </w:r>
      <w:r w:rsidR="00981CA4">
        <w:rPr>
          <w:rFonts w:ascii="標楷體" w:eastAsia="標楷體" w:hAnsi="標楷體" w:hint="eastAsia"/>
          <w:szCs w:val="24"/>
        </w:rPr>
        <w:t>31</w:t>
      </w:r>
      <w:r w:rsidR="00290DC6" w:rsidRPr="00982669">
        <w:rPr>
          <w:rFonts w:ascii="標楷體" w:eastAsia="標楷體" w:hAnsi="標楷體" w:hint="eastAsia"/>
          <w:szCs w:val="24"/>
        </w:rPr>
        <w:t>,000元，以實際</w:t>
      </w:r>
      <w:proofErr w:type="gramStart"/>
      <w:r w:rsidR="00290DC6" w:rsidRPr="00982669">
        <w:rPr>
          <w:rFonts w:ascii="標楷體" w:eastAsia="標楷體" w:hAnsi="標楷體" w:hint="eastAsia"/>
          <w:szCs w:val="24"/>
        </w:rPr>
        <w:t>收托日核計</w:t>
      </w:r>
      <w:proofErr w:type="gramEnd"/>
      <w:r w:rsidR="00290DC6" w:rsidRPr="00982669">
        <w:rPr>
          <w:rFonts w:ascii="標楷體" w:eastAsia="標楷體" w:hAnsi="標楷體" w:hint="eastAsia"/>
          <w:szCs w:val="24"/>
        </w:rPr>
        <w:t>，若個案未實際住滿足月，以當月(日曆天)實際天數計算安置費用，住院期間</w:t>
      </w:r>
      <w:proofErr w:type="gramStart"/>
      <w:r w:rsidR="00290DC6" w:rsidRPr="00982669">
        <w:rPr>
          <w:rFonts w:ascii="標楷體" w:eastAsia="標楷體" w:hAnsi="標楷體" w:hint="eastAsia"/>
          <w:szCs w:val="24"/>
        </w:rPr>
        <w:t>依乙方占床費</w:t>
      </w:r>
      <w:proofErr w:type="gramEnd"/>
      <w:r w:rsidR="00290DC6" w:rsidRPr="00982669">
        <w:rPr>
          <w:rFonts w:ascii="標楷體" w:eastAsia="標楷體" w:hAnsi="標楷體" w:hint="eastAsia"/>
          <w:szCs w:val="24"/>
        </w:rPr>
        <w:t>辦理。</w:t>
      </w:r>
      <w:r w:rsidRPr="00B36561">
        <w:rPr>
          <w:rFonts w:ascii="標楷體" w:eastAsia="標楷體" w:hAnsi="標楷體" w:hint="eastAsia"/>
          <w:szCs w:val="24"/>
        </w:rPr>
        <w:t>照顧費報價上限，不得超過單位多人房收費基準。(住宿費、伙食費、點心費及休閒活動費之加總為照顧費)</w:t>
      </w:r>
    </w:p>
    <w:p w:rsidR="00290DC6" w:rsidRPr="00982669" w:rsidRDefault="00B36561" w:rsidP="00C31EAB">
      <w:pPr>
        <w:pStyle w:val="a7"/>
        <w:numPr>
          <w:ilvl w:val="0"/>
          <w:numId w:val="7"/>
        </w:numPr>
        <w:spacing w:line="0" w:lineRule="atLeast"/>
        <w:ind w:leftChars="0" w:left="1666" w:hanging="532"/>
        <w:rPr>
          <w:rFonts w:ascii="標楷體" w:eastAsia="標楷體" w:hAnsi="標楷體"/>
          <w:szCs w:val="24"/>
        </w:rPr>
      </w:pPr>
      <w:r w:rsidRPr="00B36561">
        <w:rPr>
          <w:rFonts w:ascii="標楷體" w:eastAsia="標楷體" w:hAnsi="標楷體" w:hint="eastAsia"/>
          <w:szCs w:val="24"/>
        </w:rPr>
        <w:t>特殊照顧費月費額度及上限：每月鼻胃管最高1,100元、</w:t>
      </w:r>
      <w:proofErr w:type="gramStart"/>
      <w:r w:rsidRPr="00B36561">
        <w:rPr>
          <w:rFonts w:ascii="標楷體" w:eastAsia="標楷體" w:hAnsi="標楷體" w:hint="eastAsia"/>
          <w:szCs w:val="24"/>
        </w:rPr>
        <w:t>尿管最高</w:t>
      </w:r>
      <w:proofErr w:type="gramEnd"/>
      <w:r w:rsidRPr="00B36561">
        <w:rPr>
          <w:rFonts w:ascii="標楷體" w:eastAsia="標楷體" w:hAnsi="標楷體" w:hint="eastAsia"/>
          <w:szCs w:val="24"/>
        </w:rPr>
        <w:t>1,100元、</w:t>
      </w:r>
      <w:proofErr w:type="gramStart"/>
      <w:r w:rsidRPr="00B36561">
        <w:rPr>
          <w:rFonts w:ascii="標楷體" w:eastAsia="標楷體" w:hAnsi="標楷體" w:hint="eastAsia"/>
          <w:szCs w:val="24"/>
        </w:rPr>
        <w:t>氣切管最高</w:t>
      </w:r>
      <w:proofErr w:type="gramEnd"/>
      <w:r w:rsidRPr="00B36561">
        <w:rPr>
          <w:rFonts w:ascii="標楷體" w:eastAsia="標楷體" w:hAnsi="標楷體" w:hint="eastAsia"/>
          <w:szCs w:val="24"/>
        </w:rPr>
        <w:t>2,000元。備註：特殊照顧費報價上限，不得超過單位特殊照顧費或管路費收費基準。</w:t>
      </w:r>
    </w:p>
    <w:p w:rsidR="00290DC6" w:rsidRPr="00982669" w:rsidRDefault="00B36561" w:rsidP="00C31EAB">
      <w:pPr>
        <w:pStyle w:val="a7"/>
        <w:numPr>
          <w:ilvl w:val="0"/>
          <w:numId w:val="7"/>
        </w:numPr>
        <w:spacing w:line="0" w:lineRule="atLeast"/>
        <w:ind w:leftChars="0" w:left="1666" w:hanging="532"/>
        <w:rPr>
          <w:rFonts w:ascii="標楷體" w:eastAsia="標楷體" w:hAnsi="標楷體"/>
          <w:szCs w:val="24"/>
        </w:rPr>
      </w:pPr>
      <w:proofErr w:type="gramStart"/>
      <w:r w:rsidRPr="00B36561">
        <w:rPr>
          <w:rFonts w:ascii="標楷體" w:eastAsia="標楷體" w:hAnsi="標楷體" w:hint="eastAsia"/>
          <w:szCs w:val="24"/>
        </w:rPr>
        <w:t>就醫陪診與</w:t>
      </w:r>
      <w:proofErr w:type="gramEnd"/>
      <w:r w:rsidRPr="00B36561">
        <w:rPr>
          <w:rFonts w:ascii="標楷體" w:eastAsia="標楷體" w:hAnsi="標楷體" w:hint="eastAsia"/>
          <w:szCs w:val="24"/>
        </w:rPr>
        <w:t>交通費用額度及上限：依實核支，</w:t>
      </w:r>
      <w:proofErr w:type="gramStart"/>
      <w:r w:rsidRPr="00B36561">
        <w:rPr>
          <w:rFonts w:ascii="標楷體" w:eastAsia="標楷體" w:hAnsi="標楷體" w:hint="eastAsia"/>
          <w:szCs w:val="24"/>
        </w:rPr>
        <w:t>單趟最高</w:t>
      </w:r>
      <w:proofErr w:type="gramEnd"/>
      <w:r w:rsidRPr="00B36561">
        <w:rPr>
          <w:rFonts w:ascii="標楷體" w:eastAsia="標楷體" w:hAnsi="標楷體" w:hint="eastAsia"/>
          <w:szCs w:val="24"/>
        </w:rPr>
        <w:t>500元，來回最高1,000元。如因</w:t>
      </w:r>
      <w:proofErr w:type="gramStart"/>
      <w:r w:rsidRPr="00B36561">
        <w:rPr>
          <w:rFonts w:ascii="標楷體" w:eastAsia="標楷體" w:hAnsi="標楷體" w:hint="eastAsia"/>
          <w:szCs w:val="24"/>
        </w:rPr>
        <w:t>疫情或</w:t>
      </w:r>
      <w:proofErr w:type="gramEnd"/>
      <w:r w:rsidRPr="00B36561">
        <w:rPr>
          <w:rFonts w:ascii="標楷體" w:eastAsia="標楷體" w:hAnsi="標楷體" w:hint="eastAsia"/>
          <w:szCs w:val="24"/>
        </w:rPr>
        <w:t>病情特殊需跨縣市至其他醫院或診所，</w:t>
      </w:r>
      <w:proofErr w:type="gramStart"/>
      <w:r w:rsidRPr="00B36561">
        <w:rPr>
          <w:rFonts w:ascii="標楷體" w:eastAsia="標楷體" w:hAnsi="標楷體" w:hint="eastAsia"/>
          <w:szCs w:val="24"/>
        </w:rPr>
        <w:t>單趟最高</w:t>
      </w:r>
      <w:proofErr w:type="gramEnd"/>
      <w:r w:rsidRPr="00B36561">
        <w:rPr>
          <w:rFonts w:ascii="標楷體" w:eastAsia="標楷體" w:hAnsi="標楷體" w:hint="eastAsia"/>
          <w:szCs w:val="24"/>
        </w:rPr>
        <w:t>增加250元，來回最高增加500元。</w:t>
      </w:r>
    </w:p>
    <w:p w:rsidR="00290DC6" w:rsidRPr="00982669" w:rsidRDefault="00B36561" w:rsidP="00C31EAB">
      <w:pPr>
        <w:pStyle w:val="a7"/>
        <w:numPr>
          <w:ilvl w:val="0"/>
          <w:numId w:val="7"/>
        </w:numPr>
        <w:spacing w:line="0" w:lineRule="atLeast"/>
        <w:ind w:leftChars="0" w:left="1666" w:hanging="532"/>
        <w:rPr>
          <w:rFonts w:ascii="標楷體" w:eastAsia="標楷體" w:hAnsi="標楷體"/>
          <w:szCs w:val="24"/>
        </w:rPr>
      </w:pPr>
      <w:r w:rsidRPr="00B36561">
        <w:rPr>
          <w:rFonts w:ascii="標楷體" w:eastAsia="標楷體" w:hAnsi="標楷體" w:hint="eastAsia"/>
          <w:szCs w:val="24"/>
        </w:rPr>
        <w:t>生活及醫療費額度及上限：依實核支，生活用品類、營養補充類相關費用，每月最高新臺幣6,000元。依實核支，維生器材相關費用、就醫相關費用、復健相關費用、輔具相關費用、傷口照顧與護理相關費用、救護車交通費與住院看護費用。</w:t>
      </w:r>
    </w:p>
    <w:p w:rsidR="00290DC6" w:rsidRPr="00982669" w:rsidRDefault="008972A7" w:rsidP="00C31EAB">
      <w:pPr>
        <w:pStyle w:val="a7"/>
        <w:numPr>
          <w:ilvl w:val="0"/>
          <w:numId w:val="7"/>
        </w:numPr>
        <w:spacing w:line="0" w:lineRule="atLeast"/>
        <w:ind w:leftChars="0" w:left="1666" w:hanging="532"/>
        <w:rPr>
          <w:rFonts w:ascii="標楷體" w:eastAsia="標楷體" w:hAnsi="標楷體"/>
          <w:szCs w:val="24"/>
        </w:rPr>
      </w:pPr>
      <w:bookmarkStart w:id="0" w:name="_GoBack"/>
      <w:r w:rsidRPr="008972A7">
        <w:rPr>
          <w:rFonts w:ascii="標楷體" w:eastAsia="標楷體" w:hAnsi="標楷體" w:hint="eastAsia"/>
          <w:szCs w:val="24"/>
        </w:rPr>
        <w:t>安置費注意事項：每月核銷之安置費應扣除個案已請領之補助，列舉如下。如有重複申請或</w:t>
      </w:r>
      <w:proofErr w:type="gramStart"/>
      <w:r w:rsidRPr="008972A7">
        <w:rPr>
          <w:rFonts w:ascii="標楷體" w:eastAsia="標楷體" w:hAnsi="標楷體" w:hint="eastAsia"/>
          <w:szCs w:val="24"/>
        </w:rPr>
        <w:t>溢領應繳</w:t>
      </w:r>
      <w:proofErr w:type="gramEnd"/>
      <w:r w:rsidRPr="008972A7">
        <w:rPr>
          <w:rFonts w:ascii="標楷體" w:eastAsia="標楷體" w:hAnsi="標楷體" w:hint="eastAsia"/>
          <w:szCs w:val="24"/>
        </w:rPr>
        <w:t>回本府。</w:t>
      </w:r>
      <w:bookmarkEnd w:id="0"/>
    </w:p>
    <w:p w:rsidR="00290DC6" w:rsidRPr="00982669" w:rsidRDefault="00290DC6" w:rsidP="00290DC6">
      <w:pPr>
        <w:pStyle w:val="a7"/>
        <w:numPr>
          <w:ilvl w:val="0"/>
          <w:numId w:val="8"/>
        </w:numPr>
        <w:spacing w:line="0" w:lineRule="atLeast"/>
        <w:ind w:leftChars="0" w:left="2552" w:hanging="709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/>
          <w:szCs w:val="24"/>
        </w:rPr>
        <w:t>新竹縣身心障礙者日間及住宿式照顧費用補助</w:t>
      </w:r>
      <w:r w:rsidRPr="00982669">
        <w:rPr>
          <w:rFonts w:ascii="標楷體" w:eastAsia="標楷體" w:hAnsi="標楷體" w:hint="eastAsia"/>
          <w:szCs w:val="24"/>
        </w:rPr>
        <w:t>。</w:t>
      </w:r>
    </w:p>
    <w:p w:rsidR="00290DC6" w:rsidRPr="00982669" w:rsidRDefault="00290DC6" w:rsidP="00290DC6">
      <w:pPr>
        <w:pStyle w:val="a7"/>
        <w:numPr>
          <w:ilvl w:val="0"/>
          <w:numId w:val="8"/>
        </w:numPr>
        <w:spacing w:line="0" w:lineRule="atLeast"/>
        <w:ind w:leftChars="0" w:left="2552" w:hanging="709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新竹縣經濟弱勢失能老人接受長期照顧機構式服務補助。</w:t>
      </w:r>
    </w:p>
    <w:p w:rsidR="00290DC6" w:rsidRPr="00982669" w:rsidRDefault="00290DC6" w:rsidP="00290DC6">
      <w:pPr>
        <w:pStyle w:val="a7"/>
        <w:numPr>
          <w:ilvl w:val="0"/>
          <w:numId w:val="8"/>
        </w:numPr>
        <w:spacing w:line="0" w:lineRule="atLeast"/>
        <w:ind w:leftChars="0" w:left="2552" w:hanging="709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其他健保或福利補助相關項目。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tabs>
          <w:tab w:val="clear" w:pos="1134"/>
        </w:tabs>
        <w:spacing w:line="0" w:lineRule="atLeast"/>
        <w:ind w:leftChars="0" w:left="1134" w:hanging="1134"/>
        <w:jc w:val="both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保護個案如有發生傷害或疾病，應由乙方轉送公立醫院或</w:t>
      </w:r>
      <w:r w:rsidRPr="00982669">
        <w:rPr>
          <w:rFonts w:ascii="標楷體" w:eastAsia="標楷體" w:hAnsi="標楷體"/>
          <w:szCs w:val="24"/>
        </w:rPr>
        <w:t>衛生福利部中央健康</w:t>
      </w:r>
      <w:proofErr w:type="gramStart"/>
      <w:r w:rsidRPr="00982669">
        <w:rPr>
          <w:rFonts w:ascii="標楷體" w:eastAsia="標楷體" w:hAnsi="標楷體"/>
          <w:szCs w:val="24"/>
        </w:rPr>
        <w:t>保險署</w:t>
      </w:r>
      <w:proofErr w:type="gramEnd"/>
      <w:r w:rsidRPr="00982669">
        <w:rPr>
          <w:rFonts w:ascii="標楷體" w:eastAsia="標楷體" w:hAnsi="標楷體" w:hint="eastAsia"/>
          <w:szCs w:val="24"/>
        </w:rPr>
        <w:t>簽約醫療院所就醫，其所需之醫療費用扣除全民健保給付範圍以外之自費額，由甲方負擔；如個案就醫後有轉院之需求，由乙方陪同並依本條由甲方負擔相關費用。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tabs>
          <w:tab w:val="clear" w:pos="1134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個案之緩和醫療類同意書：器官捐贈同意書、安寧緩和醫療同意書、不施行心肺復甦術同意書不得簽署。醫療行為類同意書及生活照顧類同意書，為保障保護個案安置期間接受醫療之權益及維護生命與生活之穩定，</w:t>
      </w:r>
      <w:proofErr w:type="gramStart"/>
      <w:r w:rsidRPr="00982669">
        <w:rPr>
          <w:rFonts w:ascii="標楷體" w:eastAsia="標楷體" w:hAnsi="標楷體" w:hint="eastAsia"/>
          <w:szCs w:val="24"/>
        </w:rPr>
        <w:t>必要時乙方</w:t>
      </w:r>
      <w:proofErr w:type="gramEnd"/>
      <w:r w:rsidRPr="00982669">
        <w:rPr>
          <w:rFonts w:ascii="標楷體" w:eastAsia="標楷體" w:hAnsi="標楷體" w:hint="eastAsia"/>
          <w:szCs w:val="24"/>
        </w:rPr>
        <w:t>可代為簽署，並</w:t>
      </w:r>
      <w:r w:rsidRPr="00982669">
        <w:rPr>
          <w:rFonts w:ascii="標楷體" w:eastAsia="標楷體" w:hAnsi="標楷體" w:hint="eastAsia"/>
          <w:szCs w:val="24"/>
        </w:rPr>
        <w:lastRenderedPageBreak/>
        <w:t>通知甲方。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乙方對個案於安置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不得有下列行為：</w:t>
      </w:r>
    </w:p>
    <w:p w:rsidR="00290DC6" w:rsidRPr="00982669" w:rsidRDefault="00290DC6" w:rsidP="00C31EAB">
      <w:pPr>
        <w:pStyle w:val="a7"/>
        <w:numPr>
          <w:ilvl w:val="0"/>
          <w:numId w:val="3"/>
        </w:numPr>
        <w:spacing w:line="0" w:lineRule="atLeast"/>
        <w:ind w:leftChars="473" w:left="1699" w:hangingChars="235" w:hanging="56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侵犯個案之隱私權、自我選擇及決定之權利。</w:t>
      </w:r>
    </w:p>
    <w:p w:rsidR="00290DC6" w:rsidRPr="00982669" w:rsidRDefault="00290DC6" w:rsidP="00C31EAB">
      <w:pPr>
        <w:pStyle w:val="a7"/>
        <w:numPr>
          <w:ilvl w:val="0"/>
          <w:numId w:val="3"/>
        </w:numPr>
        <w:spacing w:line="0" w:lineRule="atLeast"/>
        <w:ind w:leftChars="473" w:left="1699" w:hangingChars="235" w:hanging="56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因個案之性別、種族、宗教、身心障礙狀況等條件而予以不公平之對待。</w:t>
      </w:r>
    </w:p>
    <w:p w:rsidR="00290DC6" w:rsidRPr="00982669" w:rsidRDefault="00290DC6" w:rsidP="00C31EAB">
      <w:pPr>
        <w:pStyle w:val="a7"/>
        <w:numPr>
          <w:ilvl w:val="0"/>
          <w:numId w:val="3"/>
        </w:numPr>
        <w:spacing w:line="0" w:lineRule="atLeast"/>
        <w:ind w:leftChars="473" w:left="1699" w:hangingChars="235" w:hanging="56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對個案施以虐待、疏忽、遺棄、剝奪等不法侵害行為。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保護個案之資料有保密義務，非經甲方同意不得將之提供第三人或對外公開。依據本契約第1條安置之保護個案，如有親友欲予以探視，須經由甲方同意，並僅能於甲方許可之時間、地點、形式下進行會面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保護個案未經乙方評估認可或未依作息規定擅自離開安置處所時，乙方應立即向警方報案請求協尋，並通知甲方。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甲方安置之個案於安置期間內死亡時，乙方應通知甲方及其家屬或法定代理人，</w:t>
      </w:r>
      <w:proofErr w:type="gramStart"/>
      <w:r w:rsidRPr="00982669">
        <w:rPr>
          <w:rFonts w:ascii="標楷體" w:eastAsia="標楷體" w:hAnsi="標楷體" w:hint="eastAsia"/>
          <w:szCs w:val="24"/>
        </w:rPr>
        <w:t>殮</w:t>
      </w:r>
      <w:proofErr w:type="gramEnd"/>
      <w:r w:rsidRPr="00982669">
        <w:rPr>
          <w:rFonts w:ascii="標楷體" w:eastAsia="標楷體" w:hAnsi="標楷體" w:hint="eastAsia"/>
          <w:szCs w:val="24"/>
        </w:rPr>
        <w:t>葬及相關事宜由其家屬或法定代理人領回遺體自行辦理。如無家屬者</w:t>
      </w:r>
      <w:r w:rsidR="00C31EAB">
        <w:rPr>
          <w:rFonts w:ascii="標楷體" w:eastAsia="標楷體" w:hAnsi="標楷體" w:hint="eastAsia"/>
          <w:szCs w:val="24"/>
        </w:rPr>
        <w:t>，依下列方式辦理</w:t>
      </w:r>
      <w:r w:rsidRPr="00982669">
        <w:rPr>
          <w:rFonts w:ascii="標楷體" w:eastAsia="標楷體" w:hAnsi="標楷體" w:hint="eastAsia"/>
          <w:szCs w:val="24"/>
        </w:rPr>
        <w:t>：</w:t>
      </w:r>
    </w:p>
    <w:p w:rsidR="00290DC6" w:rsidRPr="00982669" w:rsidRDefault="00290DC6" w:rsidP="00C31EAB">
      <w:pPr>
        <w:pStyle w:val="a7"/>
        <w:numPr>
          <w:ilvl w:val="0"/>
          <w:numId w:val="9"/>
        </w:numPr>
        <w:spacing w:line="0" w:lineRule="atLeast"/>
        <w:ind w:leftChars="0" w:left="1680" w:hanging="539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身心障礙者：喪葬事宜由甲方通知個案戶籍所在地</w:t>
      </w:r>
      <w:proofErr w:type="gramStart"/>
      <w:r w:rsidRPr="00982669">
        <w:rPr>
          <w:rFonts w:ascii="標楷體" w:eastAsia="標楷體" w:hAnsi="標楷體" w:hint="eastAsia"/>
          <w:szCs w:val="24"/>
        </w:rPr>
        <w:t>之公所</w:t>
      </w:r>
      <w:proofErr w:type="gramEnd"/>
      <w:r w:rsidRPr="00982669">
        <w:rPr>
          <w:rFonts w:ascii="標楷體" w:eastAsia="標楷體" w:hAnsi="標楷體" w:hint="eastAsia"/>
          <w:szCs w:val="24"/>
        </w:rPr>
        <w:t>依社會救助法第24條規定處理，乙方應提供甲方必要之協助。</w:t>
      </w:r>
    </w:p>
    <w:p w:rsidR="00290DC6" w:rsidRPr="00982669" w:rsidRDefault="00290DC6" w:rsidP="00C31EAB">
      <w:pPr>
        <w:pStyle w:val="a7"/>
        <w:numPr>
          <w:ilvl w:val="0"/>
          <w:numId w:val="9"/>
        </w:numPr>
        <w:spacing w:line="0" w:lineRule="atLeast"/>
        <w:ind w:leftChars="0" w:left="1680" w:hanging="539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老人：依據老福法第24條：無扶養義務之人或扶養義務之人無扶養能力之老人死亡時，當地主管機關或其入住機構應為其辦理喪葬；所需費用，由其遺產負擔之，無遺產者，由當地主管機關負擔之。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乙方有下列情形之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ㄧ</w:t>
      </w:r>
      <w:proofErr w:type="gramEnd"/>
      <w:r w:rsidRPr="00982669">
        <w:rPr>
          <w:rFonts w:ascii="標楷體" w:eastAsia="標楷體" w:hAnsi="標楷體" w:hint="eastAsia"/>
          <w:szCs w:val="24"/>
        </w:rPr>
        <w:t>者，經甲方發現得隨時</w:t>
      </w:r>
      <w:proofErr w:type="gramStart"/>
      <w:r w:rsidRPr="00982669">
        <w:rPr>
          <w:rFonts w:ascii="標楷體" w:eastAsia="標楷體" w:hAnsi="標楷體" w:hint="eastAsia"/>
          <w:szCs w:val="24"/>
        </w:rPr>
        <w:t>函請乙方</w:t>
      </w:r>
      <w:proofErr w:type="gramEnd"/>
      <w:r w:rsidRPr="00982669">
        <w:rPr>
          <w:rFonts w:ascii="標楷體" w:eastAsia="標楷體" w:hAnsi="標楷體" w:hint="eastAsia"/>
          <w:szCs w:val="24"/>
        </w:rPr>
        <w:t>改善；乙方若未於文到後1個月內改善並函覆甲方，甲方得終止契約。乙方應於契約終止或解除日起3日內負責協助甲方另行安置保護個案，不得提出異議或要求補償。</w:t>
      </w:r>
    </w:p>
    <w:p w:rsidR="00290DC6" w:rsidRPr="00982669" w:rsidRDefault="00290DC6" w:rsidP="00290DC6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乙方對於個案有本契約第7條各款情形之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一</w:t>
      </w:r>
      <w:proofErr w:type="gramEnd"/>
      <w:r w:rsidRPr="00982669">
        <w:rPr>
          <w:rFonts w:ascii="標楷體" w:eastAsia="標楷體" w:hAnsi="標楷體" w:hint="eastAsia"/>
          <w:szCs w:val="24"/>
        </w:rPr>
        <w:t>者。</w:t>
      </w:r>
    </w:p>
    <w:p w:rsidR="00290DC6" w:rsidRPr="00982669" w:rsidRDefault="00290DC6" w:rsidP="00290DC6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乙方未妥善照顧保護個案，經甲方查證屬實者。</w:t>
      </w:r>
    </w:p>
    <w:p w:rsidR="00290DC6" w:rsidRPr="00982669" w:rsidRDefault="00290DC6" w:rsidP="00290DC6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乙方因管理不善而關閉、受廢止立案許可。</w:t>
      </w:r>
    </w:p>
    <w:p w:rsidR="00290DC6" w:rsidRPr="00982669" w:rsidRDefault="00290DC6" w:rsidP="00290DC6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違反本契約或相關法令規定，情節重大者。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本契約簽約後，有下列情形之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ㄧ</w:t>
      </w:r>
      <w:proofErr w:type="gramEnd"/>
      <w:r w:rsidRPr="00982669">
        <w:rPr>
          <w:rFonts w:ascii="標楷體" w:eastAsia="標楷體" w:hAnsi="標楷體" w:hint="eastAsia"/>
          <w:szCs w:val="24"/>
        </w:rPr>
        <w:t>者，甲、乙雙方得於情事發生後30日內以書面提出修改契約之請求：</w:t>
      </w:r>
    </w:p>
    <w:p w:rsidR="00290DC6" w:rsidRPr="00982669" w:rsidRDefault="00290DC6" w:rsidP="00290DC6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法令有變更者。</w:t>
      </w:r>
    </w:p>
    <w:p w:rsidR="00290DC6" w:rsidRPr="00982669" w:rsidRDefault="00290DC6" w:rsidP="00290DC6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服務需求有變更者。</w:t>
      </w:r>
    </w:p>
    <w:p w:rsidR="00290DC6" w:rsidRPr="00982669" w:rsidRDefault="00290DC6" w:rsidP="00290DC6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服務內容經評估有變更必要者。</w:t>
      </w:r>
    </w:p>
    <w:p w:rsidR="00290DC6" w:rsidRPr="00982669" w:rsidRDefault="00290DC6" w:rsidP="00290DC6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其他不可抗力之相關因素影響契約之執行者。</w:t>
      </w:r>
    </w:p>
    <w:p w:rsidR="00290DC6" w:rsidRPr="00982669" w:rsidRDefault="00290DC6" w:rsidP="00290DC6">
      <w:pPr>
        <w:pStyle w:val="a7"/>
        <w:spacing w:line="0" w:lineRule="atLeast"/>
        <w:ind w:leftChars="0" w:left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甲、乙雙方接獲對方要求變更契約之請求後，應於30日內以書面答覆，逾期未答覆者，他方得逕行終止契約。另本契約因故變更或中途停止時，雙方應在個案權益優先前提下，共同輔導協助轉</w:t>
      </w:r>
      <w:proofErr w:type="gramStart"/>
      <w:r w:rsidRPr="00982669">
        <w:rPr>
          <w:rFonts w:ascii="標楷體" w:eastAsia="標楷體" w:hAnsi="標楷體" w:hint="eastAsia"/>
          <w:szCs w:val="24"/>
        </w:rPr>
        <w:t>介</w:t>
      </w:r>
      <w:proofErr w:type="gramEnd"/>
      <w:r w:rsidRPr="00982669">
        <w:rPr>
          <w:rFonts w:ascii="標楷體" w:eastAsia="標楷體" w:hAnsi="標楷體" w:hint="eastAsia"/>
          <w:szCs w:val="24"/>
        </w:rPr>
        <w:t>事宜。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tabs>
          <w:tab w:val="clear" w:pos="1134"/>
          <w:tab w:val="num" w:pos="1843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甲方如確認乙方之</w:t>
      </w:r>
      <w:proofErr w:type="gramStart"/>
      <w:r w:rsidRPr="00982669">
        <w:rPr>
          <w:rFonts w:ascii="標楷體" w:eastAsia="標楷體" w:hAnsi="標楷體" w:hint="eastAsia"/>
          <w:szCs w:val="24"/>
        </w:rPr>
        <w:t>照護未盡</w:t>
      </w:r>
      <w:proofErr w:type="gramEnd"/>
      <w:r w:rsidRPr="00982669">
        <w:rPr>
          <w:rFonts w:ascii="標楷體" w:eastAsia="標楷體" w:hAnsi="標楷體" w:hint="eastAsia"/>
          <w:szCs w:val="24"/>
        </w:rPr>
        <w:t>妥善、違反本契約或經各級主管機關勒令停辦、評鑑成績不佳、超收，得隨時通知乙方改善或終止契約且得請求損害賠償，乙方並應配合甲方辦理後續出院再轉</w:t>
      </w:r>
      <w:proofErr w:type="gramStart"/>
      <w:r w:rsidRPr="00982669">
        <w:rPr>
          <w:rFonts w:ascii="標楷體" w:eastAsia="標楷體" w:hAnsi="標楷體" w:hint="eastAsia"/>
          <w:szCs w:val="24"/>
        </w:rPr>
        <w:t>介</w:t>
      </w:r>
      <w:proofErr w:type="gramEnd"/>
      <w:r w:rsidRPr="00982669">
        <w:rPr>
          <w:rFonts w:ascii="標楷體" w:eastAsia="標楷體" w:hAnsi="標楷體" w:hint="eastAsia"/>
          <w:szCs w:val="24"/>
        </w:rPr>
        <w:t>事宜。</w:t>
      </w:r>
    </w:p>
    <w:p w:rsidR="00290DC6" w:rsidRPr="00982669" w:rsidRDefault="00290DC6" w:rsidP="00290DC6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爭議處理：</w:t>
      </w:r>
    </w:p>
    <w:p w:rsidR="00290DC6" w:rsidRPr="00982669" w:rsidRDefault="00290DC6" w:rsidP="00C31EAB">
      <w:pPr>
        <w:numPr>
          <w:ilvl w:val="0"/>
          <w:numId w:val="6"/>
        </w:numPr>
        <w:spacing w:line="0" w:lineRule="atLeast"/>
        <w:ind w:leftChars="471" w:left="1675" w:hangingChars="227" w:hanging="54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甲方與乙方因履約而生爭議者，應依法令及契約規定，考量公共利益及公平合理，本誠信和諧，盡力協調解決之。其未能達成協議者，得以行政爭</w:t>
      </w:r>
      <w:proofErr w:type="gramStart"/>
      <w:r w:rsidRPr="00982669">
        <w:rPr>
          <w:rFonts w:ascii="標楷體" w:eastAsia="標楷體" w:hAnsi="標楷體" w:hint="eastAsia"/>
          <w:szCs w:val="24"/>
        </w:rPr>
        <w:t>訟</w:t>
      </w:r>
      <w:proofErr w:type="gramEnd"/>
      <w:r w:rsidRPr="00982669">
        <w:rPr>
          <w:rFonts w:ascii="標楷體" w:eastAsia="標楷體" w:hAnsi="標楷體" w:hint="eastAsia"/>
          <w:szCs w:val="24"/>
        </w:rPr>
        <w:t>方式處理之。</w:t>
      </w:r>
    </w:p>
    <w:p w:rsidR="00290DC6" w:rsidRPr="00982669" w:rsidRDefault="00290DC6" w:rsidP="00C31EAB">
      <w:pPr>
        <w:numPr>
          <w:ilvl w:val="0"/>
          <w:numId w:val="6"/>
        </w:numPr>
        <w:spacing w:line="0" w:lineRule="atLeast"/>
        <w:ind w:leftChars="471" w:left="1675" w:hangingChars="227" w:hanging="54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本契約所生訴訟，若涉訟案件範疇為簡易訴訟程序事件，以臺灣新竹地方法院行政訴訟庭為第一審管轄法院；</w:t>
      </w:r>
      <w:proofErr w:type="gramStart"/>
      <w:r w:rsidRPr="00982669">
        <w:rPr>
          <w:rFonts w:ascii="標楷體" w:eastAsia="標楷體" w:hAnsi="標楷體" w:hint="eastAsia"/>
          <w:szCs w:val="24"/>
        </w:rPr>
        <w:t>餘以臺灣臺</w:t>
      </w:r>
      <w:proofErr w:type="gramEnd"/>
      <w:r w:rsidRPr="00982669">
        <w:rPr>
          <w:rFonts w:ascii="標楷體" w:eastAsia="標楷體" w:hAnsi="標楷體" w:hint="eastAsia"/>
          <w:szCs w:val="24"/>
        </w:rPr>
        <w:t>北高等行政法院為第一審管轄法院。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lastRenderedPageBreak/>
        <w:t>受託單位</w:t>
      </w:r>
      <w:proofErr w:type="gramStart"/>
      <w:r w:rsidRPr="00982669">
        <w:rPr>
          <w:rFonts w:ascii="標楷體" w:eastAsia="標楷體" w:hAnsi="標楷體" w:hint="eastAsia"/>
          <w:szCs w:val="24"/>
        </w:rPr>
        <w:t>接受派案後</w:t>
      </w:r>
      <w:proofErr w:type="gramEnd"/>
      <w:r w:rsidRPr="00982669">
        <w:rPr>
          <w:rFonts w:ascii="標楷體" w:eastAsia="標楷體" w:hAnsi="標楷體" w:hint="eastAsia"/>
          <w:szCs w:val="24"/>
        </w:rPr>
        <w:t>，應分別記載個案姓名、出生日、身分證號及入住起始日，並記錄及留存向本府核銷請領之金額清冊，協助本府向扶養義務人追償代墊支付之安置費用。</w:t>
      </w:r>
    </w:p>
    <w:p w:rsidR="00290DC6" w:rsidRPr="00982669" w:rsidRDefault="00B36561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B36561">
        <w:rPr>
          <w:rFonts w:ascii="標楷體" w:eastAsia="標楷體" w:hAnsi="標楷體" w:hint="eastAsia"/>
          <w:szCs w:val="24"/>
        </w:rPr>
        <w:t>個案之安置費用由本府支付，受託單位須於每</w:t>
      </w:r>
      <w:proofErr w:type="gramStart"/>
      <w:r w:rsidRPr="00B36561">
        <w:rPr>
          <w:rFonts w:ascii="標楷體" w:eastAsia="標楷體" w:hAnsi="標楷體" w:hint="eastAsia"/>
          <w:szCs w:val="24"/>
        </w:rPr>
        <w:t>季末次月</w:t>
      </w:r>
      <w:proofErr w:type="gramEnd"/>
      <w:r w:rsidRPr="00B36561">
        <w:rPr>
          <w:rFonts w:ascii="標楷體" w:eastAsia="標楷體" w:hAnsi="標楷體" w:hint="eastAsia"/>
          <w:szCs w:val="24"/>
        </w:rPr>
        <w:t>15日前，</w:t>
      </w:r>
      <w:proofErr w:type="gramStart"/>
      <w:r w:rsidRPr="00B36561">
        <w:rPr>
          <w:rFonts w:ascii="標楷體" w:eastAsia="標楷體" w:hAnsi="標楷體" w:hint="eastAsia"/>
          <w:szCs w:val="24"/>
        </w:rPr>
        <w:t>檢附領據</w:t>
      </w:r>
      <w:proofErr w:type="gramEnd"/>
      <w:r w:rsidRPr="00B36561">
        <w:rPr>
          <w:rFonts w:ascii="標楷體" w:eastAsia="標楷體" w:hAnsi="標楷體" w:hint="eastAsia"/>
          <w:szCs w:val="24"/>
        </w:rPr>
        <w:t>、核銷清冊及請領費用之收據或憑證 (憑證應提供正本)等，向本府申請撥付。本作業計畫所需經費由本府編列之年度預算支應。</w:t>
      </w:r>
    </w:p>
    <w:p w:rsidR="00C31EAB" w:rsidRDefault="00C31EAB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乙方</w:t>
      </w:r>
      <w:r w:rsidRPr="00982669">
        <w:rPr>
          <w:rFonts w:ascii="標楷體" w:eastAsia="標楷體" w:hAnsi="標楷體" w:hint="eastAsia"/>
          <w:szCs w:val="24"/>
        </w:rPr>
        <w:t>不得另立契約規範以外之名目向安置個案或其家屬收取費用。</w:t>
      </w:r>
    </w:p>
    <w:p w:rsidR="00290DC6" w:rsidRPr="00C31EAB" w:rsidRDefault="00290DC6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C31EAB">
        <w:rPr>
          <w:rFonts w:ascii="標楷體" w:eastAsia="標楷體" w:hAnsi="標楷體" w:hint="eastAsia"/>
          <w:szCs w:val="24"/>
        </w:rPr>
        <w:t>本契約如有修正，需經甲、乙雙方協商同意後為之。</w:t>
      </w:r>
    </w:p>
    <w:p w:rsidR="00290DC6" w:rsidRPr="00982669" w:rsidRDefault="00290DC6" w:rsidP="00290DC6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本契約經甲、乙雙方同意後</w:t>
      </w:r>
      <w:proofErr w:type="gramStart"/>
      <w:r w:rsidRPr="00982669">
        <w:rPr>
          <w:rFonts w:ascii="標楷體" w:eastAsia="標楷體" w:hAnsi="標楷體" w:hint="eastAsia"/>
          <w:szCs w:val="24"/>
        </w:rPr>
        <w:t>繕</w:t>
      </w:r>
      <w:proofErr w:type="gramEnd"/>
      <w:r w:rsidRPr="00982669">
        <w:rPr>
          <w:rFonts w:ascii="標楷體" w:eastAsia="標楷體" w:hAnsi="標楷體" w:hint="eastAsia"/>
          <w:szCs w:val="24"/>
        </w:rPr>
        <w:t>製1式2份，由雙方</w:t>
      </w:r>
      <w:proofErr w:type="gramStart"/>
      <w:r w:rsidRPr="00982669">
        <w:rPr>
          <w:rFonts w:ascii="標楷體" w:eastAsia="標楷體" w:hAnsi="標楷體" w:hint="eastAsia"/>
          <w:szCs w:val="24"/>
        </w:rPr>
        <w:t>各執乙份</w:t>
      </w:r>
      <w:proofErr w:type="gramEnd"/>
      <w:r w:rsidRPr="00982669">
        <w:rPr>
          <w:rFonts w:ascii="標楷體" w:eastAsia="標楷體" w:hAnsi="標楷體" w:hint="eastAsia"/>
          <w:szCs w:val="24"/>
        </w:rPr>
        <w:t>為</w:t>
      </w:r>
      <w:proofErr w:type="gramStart"/>
      <w:r w:rsidRPr="00982669">
        <w:rPr>
          <w:rFonts w:ascii="標楷體" w:eastAsia="標楷體" w:hAnsi="標楷體" w:hint="eastAsia"/>
          <w:szCs w:val="24"/>
        </w:rPr>
        <w:t>憑</w:t>
      </w:r>
      <w:proofErr w:type="gramEnd"/>
      <w:r w:rsidRPr="00982669">
        <w:rPr>
          <w:rFonts w:ascii="標楷體" w:eastAsia="標楷體" w:hAnsi="標楷體" w:hint="eastAsia"/>
          <w:szCs w:val="24"/>
        </w:rPr>
        <w:t>。</w:t>
      </w:r>
    </w:p>
    <w:p w:rsidR="004D664F" w:rsidRPr="006F5C18" w:rsidRDefault="00290DC6" w:rsidP="00290DC6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</w:rPr>
      </w:pPr>
      <w:r w:rsidRPr="00982669">
        <w:rPr>
          <w:rFonts w:ascii="標楷體" w:eastAsia="標楷體" w:hAnsi="標楷體" w:hint="eastAsia"/>
          <w:szCs w:val="24"/>
        </w:rPr>
        <w:t xml:space="preserve">契約效期：自                     </w:t>
      </w:r>
      <w:proofErr w:type="gramStart"/>
      <w:r w:rsidRPr="00982669">
        <w:rPr>
          <w:rFonts w:ascii="標楷體" w:eastAsia="標楷體" w:hAnsi="標楷體" w:hint="eastAsia"/>
          <w:szCs w:val="24"/>
        </w:rPr>
        <w:t>起算至115年12月31日</w:t>
      </w:r>
      <w:proofErr w:type="gramEnd"/>
      <w:r w:rsidRPr="00982669">
        <w:rPr>
          <w:rFonts w:ascii="標楷體" w:eastAsia="標楷體" w:hAnsi="標楷體" w:hint="eastAsia"/>
          <w:szCs w:val="24"/>
        </w:rPr>
        <w:t>止。</w:t>
      </w:r>
    </w:p>
    <w:p w:rsidR="00F7057C" w:rsidRPr="00820BD9" w:rsidRDefault="00F7057C" w:rsidP="00F7057C">
      <w:pPr>
        <w:pStyle w:val="a7"/>
        <w:spacing w:line="0" w:lineRule="atLeast"/>
        <w:ind w:leftChars="0" w:left="1134"/>
        <w:rPr>
          <w:rFonts w:ascii="標楷體" w:eastAsia="標楷體" w:hAnsi="標楷體"/>
          <w:sz w:val="18"/>
        </w:rPr>
      </w:pPr>
    </w:p>
    <w:p w:rsidR="006F5C18" w:rsidRDefault="006F5C18" w:rsidP="002E373D">
      <w:pPr>
        <w:jc w:val="center"/>
        <w:rPr>
          <w:rFonts w:ascii="標楷體" w:eastAsia="標楷體" w:hAnsi="標楷體"/>
          <w:sz w:val="36"/>
        </w:rPr>
      </w:pPr>
    </w:p>
    <w:p w:rsidR="006F5C18" w:rsidRPr="00B36561" w:rsidRDefault="002E373D" w:rsidP="00B36561">
      <w:pPr>
        <w:jc w:val="center"/>
        <w:rPr>
          <w:rFonts w:ascii="標楷體" w:eastAsia="標楷體" w:hAnsi="標楷體"/>
          <w:sz w:val="32"/>
        </w:rPr>
      </w:pPr>
      <w:r w:rsidRPr="00820BD9">
        <w:rPr>
          <w:rFonts w:ascii="標楷體" w:eastAsia="標楷體" w:hAnsi="標楷體" w:hint="eastAsia"/>
          <w:sz w:val="36"/>
        </w:rPr>
        <w:t>立契約書人</w:t>
      </w:r>
    </w:p>
    <w:p w:rsidR="006F5C18" w:rsidRDefault="006F5C18" w:rsidP="006954CA">
      <w:pPr>
        <w:rPr>
          <w:rFonts w:ascii="標楷體" w:eastAsia="標楷體" w:hAnsi="標楷體"/>
          <w:sz w:val="28"/>
        </w:rPr>
      </w:pPr>
    </w:p>
    <w:p w:rsidR="006954CA" w:rsidRPr="00820BD9" w:rsidRDefault="006954CA" w:rsidP="006954CA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甲　方：新竹縣政府</w:t>
      </w:r>
    </w:p>
    <w:p w:rsidR="006954CA" w:rsidRPr="00820BD9" w:rsidRDefault="005F4A21" w:rsidP="006954C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代表人：楊文科</w:t>
      </w:r>
    </w:p>
    <w:p w:rsidR="006954CA" w:rsidRPr="00820BD9" w:rsidRDefault="006954CA" w:rsidP="006954CA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地　址：30210 新竹縣竹北市光明六路10號</w:t>
      </w:r>
    </w:p>
    <w:p w:rsidR="002E373D" w:rsidRDefault="002E373D" w:rsidP="002E373D">
      <w:pPr>
        <w:rPr>
          <w:rFonts w:ascii="標楷體" w:eastAsia="標楷體" w:hAnsi="標楷體"/>
          <w:sz w:val="20"/>
        </w:rPr>
      </w:pPr>
    </w:p>
    <w:p w:rsidR="006F5C18" w:rsidRDefault="006F5C18" w:rsidP="002E373D">
      <w:pPr>
        <w:rPr>
          <w:rFonts w:ascii="標楷體" w:eastAsia="標楷體" w:hAnsi="標楷體"/>
          <w:sz w:val="20"/>
        </w:rPr>
      </w:pPr>
    </w:p>
    <w:p w:rsidR="006F5C18" w:rsidRPr="00820BD9" w:rsidRDefault="006F5C18" w:rsidP="002E373D">
      <w:pPr>
        <w:rPr>
          <w:rFonts w:ascii="標楷體" w:eastAsia="標楷體" w:hAnsi="標楷體"/>
          <w:sz w:val="20"/>
        </w:rPr>
      </w:pPr>
    </w:p>
    <w:p w:rsidR="002E373D" w:rsidRPr="00820BD9" w:rsidRDefault="00520E95" w:rsidP="002E373D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BECB1" wp14:editId="1E83F973">
                <wp:simplePos x="0" y="0"/>
                <wp:positionH relativeFrom="column">
                  <wp:posOffset>3859530</wp:posOffset>
                </wp:positionH>
                <wp:positionV relativeFrom="paragraph">
                  <wp:posOffset>60325</wp:posOffset>
                </wp:positionV>
                <wp:extent cx="791210" cy="780415"/>
                <wp:effectExtent l="0" t="0" r="27940" b="1968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8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E1F" w:rsidRPr="00E02106" w:rsidRDefault="00836E1F" w:rsidP="00E0210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0210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3.9pt;margin-top:4.75pt;width:62.3pt;height:6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" fillcolor="white [3201]" strokeweight=".5pt">
                <v:textbox>
                  <w:txbxContent>
                    <w:p w:rsidR="00836E1F" w:rsidRPr="00E02106" w:rsidRDefault="00836E1F" w:rsidP="00E02106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02106">
                        <w:rPr>
                          <w:rFonts w:ascii="標楷體" w:eastAsia="標楷體" w:hAnsi="標楷體" w:hint="eastAsia"/>
                          <w:sz w:val="16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Pr="00820BD9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D3CAD" wp14:editId="6A5D9EE6">
                <wp:simplePos x="0" y="0"/>
                <wp:positionH relativeFrom="column">
                  <wp:posOffset>4822190</wp:posOffset>
                </wp:positionH>
                <wp:positionV relativeFrom="paragraph">
                  <wp:posOffset>59690</wp:posOffset>
                </wp:positionV>
                <wp:extent cx="1460500" cy="1583055"/>
                <wp:effectExtent l="0" t="0" r="25400" b="1714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58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E1F" w:rsidRPr="00E02106" w:rsidRDefault="00836E1F" w:rsidP="00E0210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0210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機構大章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margin-left:379.7pt;margin-top:4.7pt;width:115pt;height:1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" fillcolor="white [3201]" strokeweight=".5pt">
                <v:textbox>
                  <w:txbxContent>
                    <w:p w:rsidR="00836E1F" w:rsidRPr="00E02106" w:rsidRDefault="00836E1F" w:rsidP="00E02106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02106">
                        <w:rPr>
                          <w:rFonts w:ascii="標楷體" w:eastAsia="標楷體" w:hAnsi="標楷體" w:hint="eastAsia"/>
                          <w:sz w:val="16"/>
                        </w:rPr>
                        <w:t>機構大章</w:t>
                      </w:r>
                    </w:p>
                  </w:txbxContent>
                </v:textbox>
              </v:shape>
            </w:pict>
          </mc:Fallback>
        </mc:AlternateContent>
      </w:r>
      <w:r w:rsidR="002E373D" w:rsidRPr="00820BD9">
        <w:rPr>
          <w:rFonts w:ascii="標楷體" w:eastAsia="標楷體" w:hAnsi="標楷體" w:hint="eastAsia"/>
          <w:sz w:val="28"/>
        </w:rPr>
        <w:t>乙　方：</w:t>
      </w:r>
    </w:p>
    <w:p w:rsidR="002E373D" w:rsidRPr="00820BD9" w:rsidRDefault="002E373D" w:rsidP="002E373D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負責人：</w:t>
      </w:r>
    </w:p>
    <w:p w:rsidR="002E373D" w:rsidRPr="00820BD9" w:rsidRDefault="002E373D" w:rsidP="002E373D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地　址：</w:t>
      </w:r>
    </w:p>
    <w:p w:rsidR="002E373D" w:rsidRPr="00820BD9" w:rsidRDefault="002E373D" w:rsidP="002E373D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電　話：</w:t>
      </w:r>
    </w:p>
    <w:p w:rsidR="006F5C18" w:rsidRPr="006F5C18" w:rsidRDefault="002E373D" w:rsidP="002E373D">
      <w:pPr>
        <w:rPr>
          <w:rFonts w:ascii="標楷體" w:eastAsia="標楷體" w:hAnsi="標楷體"/>
        </w:rPr>
      </w:pPr>
      <w:r w:rsidRPr="00820BD9">
        <w:rPr>
          <w:rFonts w:ascii="標楷體" w:eastAsia="標楷體" w:hAnsi="標楷體" w:hint="eastAsia"/>
          <w:sz w:val="28"/>
        </w:rPr>
        <w:t>核准立案字號：</w:t>
      </w:r>
    </w:p>
    <w:p w:rsidR="006F5C18" w:rsidRPr="00820BD9" w:rsidRDefault="006F5C18" w:rsidP="002E373D">
      <w:pPr>
        <w:rPr>
          <w:rFonts w:ascii="標楷體" w:eastAsia="標楷體" w:hAnsi="標楷體"/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075"/>
        <w:gridCol w:w="2075"/>
        <w:gridCol w:w="2076"/>
      </w:tblGrid>
      <w:tr w:rsidR="002E373D" w:rsidRPr="00820BD9" w:rsidTr="00836E1F">
        <w:tc>
          <w:tcPr>
            <w:tcW w:w="3576" w:type="dxa"/>
          </w:tcPr>
          <w:p w:rsidR="002E373D" w:rsidRPr="00820BD9" w:rsidRDefault="002E373D" w:rsidP="00836E1F">
            <w:pPr>
              <w:rPr>
                <w:rFonts w:ascii="標楷體" w:eastAsia="標楷體" w:hAnsi="標楷體"/>
                <w:sz w:val="28"/>
              </w:rPr>
            </w:pPr>
            <w:r w:rsidRPr="00CA2FBE">
              <w:rPr>
                <w:rFonts w:ascii="標楷體" w:eastAsia="標楷體" w:hAnsi="標楷體" w:hint="eastAsia"/>
                <w:spacing w:val="360"/>
                <w:kern w:val="0"/>
                <w:sz w:val="28"/>
                <w:fitText w:val="3360" w:id="2025475843"/>
              </w:rPr>
              <w:t>中華民</w:t>
            </w:r>
            <w:r w:rsidRPr="00CA2FBE">
              <w:rPr>
                <w:rFonts w:ascii="標楷體" w:eastAsia="標楷體" w:hAnsi="標楷體" w:hint="eastAsia"/>
                <w:kern w:val="0"/>
                <w:sz w:val="28"/>
                <w:fitText w:val="3360" w:id="2025475843"/>
              </w:rPr>
              <w:t>國</w:t>
            </w:r>
          </w:p>
        </w:tc>
        <w:tc>
          <w:tcPr>
            <w:tcW w:w="2075" w:type="dxa"/>
            <w:vAlign w:val="center"/>
          </w:tcPr>
          <w:p w:rsidR="002E373D" w:rsidRPr="00820BD9" w:rsidRDefault="002E373D" w:rsidP="00836E1F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2075" w:type="dxa"/>
            <w:vAlign w:val="center"/>
          </w:tcPr>
          <w:p w:rsidR="002E373D" w:rsidRPr="00820BD9" w:rsidRDefault="002E373D" w:rsidP="00836E1F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2076" w:type="dxa"/>
            <w:vAlign w:val="center"/>
          </w:tcPr>
          <w:p w:rsidR="002E373D" w:rsidRPr="00820BD9" w:rsidRDefault="002E373D" w:rsidP="00836E1F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BB0AA5" w:rsidRPr="00820BD9" w:rsidRDefault="00BB0AA5" w:rsidP="00F7057C"/>
    <w:sectPr w:rsidR="00BB0AA5" w:rsidRPr="00820BD9" w:rsidSect="002E37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BE" w:rsidRDefault="00CA2FBE" w:rsidP="002E373D">
      <w:r>
        <w:separator/>
      </w:r>
    </w:p>
  </w:endnote>
  <w:endnote w:type="continuationSeparator" w:id="0">
    <w:p w:rsidR="00CA2FBE" w:rsidRDefault="00CA2FBE" w:rsidP="002E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BE" w:rsidRDefault="00CA2FBE" w:rsidP="002E373D">
      <w:r>
        <w:separator/>
      </w:r>
    </w:p>
  </w:footnote>
  <w:footnote w:type="continuationSeparator" w:id="0">
    <w:p w:rsidR="00CA2FBE" w:rsidRDefault="00CA2FBE" w:rsidP="002E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B9A"/>
    <w:multiLevelType w:val="hybridMultilevel"/>
    <w:tmpl w:val="63FADEF4"/>
    <w:lvl w:ilvl="0" w:tplc="09D81282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>
    <w:nsid w:val="0A92329C"/>
    <w:multiLevelType w:val="hybridMultilevel"/>
    <w:tmpl w:val="2C0C2ED6"/>
    <w:lvl w:ilvl="0" w:tplc="81C0346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11F6395D"/>
    <w:multiLevelType w:val="hybridMultilevel"/>
    <w:tmpl w:val="9C6C7B5C"/>
    <w:lvl w:ilvl="0" w:tplc="0E38C1E8">
      <w:start w:val="1"/>
      <w:numFmt w:val="taiwaneseCountingThousand"/>
      <w:lvlText w:val="第%1條"/>
      <w:lvlJc w:val="left"/>
      <w:pPr>
        <w:tabs>
          <w:tab w:val="num" w:pos="1134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FC6700"/>
    <w:multiLevelType w:val="hybridMultilevel"/>
    <w:tmpl w:val="4900F3E8"/>
    <w:lvl w:ilvl="0" w:tplc="3E387BB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57937562"/>
    <w:multiLevelType w:val="hybridMultilevel"/>
    <w:tmpl w:val="077CA218"/>
    <w:lvl w:ilvl="0" w:tplc="4372F91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62105331"/>
    <w:multiLevelType w:val="hybridMultilevel"/>
    <w:tmpl w:val="5CFE1262"/>
    <w:lvl w:ilvl="0" w:tplc="13C0ED4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653D1781"/>
    <w:multiLevelType w:val="hybridMultilevel"/>
    <w:tmpl w:val="66486730"/>
    <w:lvl w:ilvl="0" w:tplc="59688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728F1646"/>
    <w:multiLevelType w:val="hybridMultilevel"/>
    <w:tmpl w:val="1BC81C3C"/>
    <w:lvl w:ilvl="0" w:tplc="1BB2ED5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763646D5"/>
    <w:multiLevelType w:val="hybridMultilevel"/>
    <w:tmpl w:val="95A8DD86"/>
    <w:lvl w:ilvl="0" w:tplc="08D893D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56"/>
    <w:rsid w:val="000233F4"/>
    <w:rsid w:val="00054CFF"/>
    <w:rsid w:val="00057121"/>
    <w:rsid w:val="00097C62"/>
    <w:rsid w:val="000E3189"/>
    <w:rsid w:val="000E5BD3"/>
    <w:rsid w:val="001007DB"/>
    <w:rsid w:val="00150EDB"/>
    <w:rsid w:val="00153B79"/>
    <w:rsid w:val="00173FF8"/>
    <w:rsid w:val="00224163"/>
    <w:rsid w:val="00265FFD"/>
    <w:rsid w:val="00280DBF"/>
    <w:rsid w:val="00290DC6"/>
    <w:rsid w:val="002A35EC"/>
    <w:rsid w:val="002B6759"/>
    <w:rsid w:val="002E373D"/>
    <w:rsid w:val="00337B1D"/>
    <w:rsid w:val="00383C15"/>
    <w:rsid w:val="00387057"/>
    <w:rsid w:val="0040156E"/>
    <w:rsid w:val="004109D1"/>
    <w:rsid w:val="00463056"/>
    <w:rsid w:val="0047389C"/>
    <w:rsid w:val="004C6B79"/>
    <w:rsid w:val="004D664F"/>
    <w:rsid w:val="00514D92"/>
    <w:rsid w:val="00520E95"/>
    <w:rsid w:val="0053156B"/>
    <w:rsid w:val="00555535"/>
    <w:rsid w:val="00566D77"/>
    <w:rsid w:val="005B6CAB"/>
    <w:rsid w:val="005C476C"/>
    <w:rsid w:val="005F4A21"/>
    <w:rsid w:val="00664C4F"/>
    <w:rsid w:val="006954CA"/>
    <w:rsid w:val="006A548E"/>
    <w:rsid w:val="006A7E9B"/>
    <w:rsid w:val="006C390B"/>
    <w:rsid w:val="006D5291"/>
    <w:rsid w:val="006E24A1"/>
    <w:rsid w:val="006F5C18"/>
    <w:rsid w:val="0075276B"/>
    <w:rsid w:val="00780130"/>
    <w:rsid w:val="007824B8"/>
    <w:rsid w:val="007A30DC"/>
    <w:rsid w:val="00820BD9"/>
    <w:rsid w:val="0082344D"/>
    <w:rsid w:val="00836E1F"/>
    <w:rsid w:val="0085053D"/>
    <w:rsid w:val="00865990"/>
    <w:rsid w:val="008972A7"/>
    <w:rsid w:val="008E1179"/>
    <w:rsid w:val="00954C15"/>
    <w:rsid w:val="0096483F"/>
    <w:rsid w:val="00972057"/>
    <w:rsid w:val="00981CA4"/>
    <w:rsid w:val="009913FE"/>
    <w:rsid w:val="009D225E"/>
    <w:rsid w:val="009E2682"/>
    <w:rsid w:val="009F1DE6"/>
    <w:rsid w:val="00A0562D"/>
    <w:rsid w:val="00A27659"/>
    <w:rsid w:val="00A92D07"/>
    <w:rsid w:val="00AA6E25"/>
    <w:rsid w:val="00AD569F"/>
    <w:rsid w:val="00B36561"/>
    <w:rsid w:val="00B841DB"/>
    <w:rsid w:val="00B8680F"/>
    <w:rsid w:val="00B9619D"/>
    <w:rsid w:val="00BB0AA5"/>
    <w:rsid w:val="00BD7A02"/>
    <w:rsid w:val="00BE56CA"/>
    <w:rsid w:val="00C050C4"/>
    <w:rsid w:val="00C31EAB"/>
    <w:rsid w:val="00C410E0"/>
    <w:rsid w:val="00C77393"/>
    <w:rsid w:val="00C84900"/>
    <w:rsid w:val="00CA2FBE"/>
    <w:rsid w:val="00D070A7"/>
    <w:rsid w:val="00D621E8"/>
    <w:rsid w:val="00D70D36"/>
    <w:rsid w:val="00D95A13"/>
    <w:rsid w:val="00DD6E0E"/>
    <w:rsid w:val="00E02106"/>
    <w:rsid w:val="00E06C13"/>
    <w:rsid w:val="00E24F78"/>
    <w:rsid w:val="00E904DC"/>
    <w:rsid w:val="00EE0B6B"/>
    <w:rsid w:val="00F20A7A"/>
    <w:rsid w:val="00F40B09"/>
    <w:rsid w:val="00F7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73D"/>
    <w:rPr>
      <w:sz w:val="20"/>
      <w:szCs w:val="20"/>
    </w:rPr>
  </w:style>
  <w:style w:type="paragraph" w:styleId="a7">
    <w:name w:val="List Paragraph"/>
    <w:basedOn w:val="a"/>
    <w:uiPriority w:val="34"/>
    <w:qFormat/>
    <w:rsid w:val="002E373D"/>
    <w:pPr>
      <w:ind w:leftChars="200" w:left="480"/>
    </w:pPr>
  </w:style>
  <w:style w:type="table" w:styleId="a8">
    <w:name w:val="Table Grid"/>
    <w:basedOn w:val="a1"/>
    <w:uiPriority w:val="59"/>
    <w:rsid w:val="002E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E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73D"/>
    <w:rPr>
      <w:sz w:val="20"/>
      <w:szCs w:val="20"/>
    </w:rPr>
  </w:style>
  <w:style w:type="paragraph" w:styleId="a7">
    <w:name w:val="List Paragraph"/>
    <w:basedOn w:val="a"/>
    <w:uiPriority w:val="34"/>
    <w:qFormat/>
    <w:rsid w:val="002E373D"/>
    <w:pPr>
      <w:ind w:leftChars="200" w:left="480"/>
    </w:pPr>
  </w:style>
  <w:style w:type="table" w:styleId="a8">
    <w:name w:val="Table Grid"/>
    <w:basedOn w:val="a1"/>
    <w:uiPriority w:val="59"/>
    <w:rsid w:val="002E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3126-B3BD-401E-B2DC-E4761EC3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陳奕銘</dc:creator>
  <cp:lastModifiedBy>陳奕銘</cp:lastModifiedBy>
  <cp:revision>14</cp:revision>
  <cp:lastPrinted>2022-11-14T04:32:00Z</cp:lastPrinted>
  <dcterms:created xsi:type="dcterms:W3CDTF">2022-09-27T07:28:00Z</dcterms:created>
  <dcterms:modified xsi:type="dcterms:W3CDTF">2022-12-06T05:45:00Z</dcterms:modified>
</cp:coreProperties>
</file>